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61" w:rsidRPr="00976471" w:rsidRDefault="00463161" w:rsidP="00595ACF">
      <w:pPr>
        <w:widowControl/>
        <w:jc w:val="left"/>
        <w:rPr>
          <w:rFonts w:ascii="仿宋" w:eastAsia="仿宋" w:hAnsi="仿宋"/>
          <w:sz w:val="32"/>
          <w:szCs w:val="30"/>
        </w:rPr>
      </w:pPr>
      <w:r w:rsidRPr="00976471">
        <w:rPr>
          <w:rFonts w:ascii="仿宋" w:eastAsia="仿宋" w:hAnsi="仿宋" w:hint="eastAsia"/>
          <w:sz w:val="32"/>
          <w:szCs w:val="30"/>
        </w:rPr>
        <w:t>附件1</w:t>
      </w:r>
      <w:r w:rsidR="00976471" w:rsidRPr="00976471">
        <w:rPr>
          <w:rFonts w:ascii="仿宋" w:eastAsia="仿宋" w:hAnsi="仿宋" w:hint="eastAsia"/>
          <w:sz w:val="32"/>
          <w:szCs w:val="30"/>
        </w:rPr>
        <w:t>：会议日程</w:t>
      </w:r>
    </w:p>
    <w:p w:rsidR="002608AD" w:rsidRPr="00976471" w:rsidRDefault="00463161" w:rsidP="00463161">
      <w:pPr>
        <w:rPr>
          <w:rFonts w:ascii="仿宋" w:eastAsia="仿宋" w:hAnsi="仿宋"/>
          <w:sz w:val="30"/>
          <w:szCs w:val="30"/>
        </w:rPr>
      </w:pPr>
      <w:r w:rsidRPr="00976471">
        <w:rPr>
          <w:rFonts w:ascii="仿宋" w:eastAsia="仿宋" w:hAnsi="仿宋" w:hint="eastAsia"/>
          <w:b/>
          <w:sz w:val="30"/>
          <w:szCs w:val="30"/>
        </w:rPr>
        <w:t>会议第一天</w:t>
      </w:r>
      <w:r w:rsidRPr="00976471">
        <w:rPr>
          <w:rFonts w:ascii="仿宋" w:eastAsia="仿宋" w:hAnsi="仿宋" w:hint="eastAsia"/>
          <w:sz w:val="30"/>
          <w:szCs w:val="30"/>
        </w:rPr>
        <w:t>（2月18日）</w:t>
      </w:r>
    </w:p>
    <w:tbl>
      <w:tblPr>
        <w:tblStyle w:val="a8"/>
        <w:tblW w:w="9498" w:type="dxa"/>
        <w:tblInd w:w="-459" w:type="dxa"/>
        <w:tblLook w:val="04A0"/>
      </w:tblPr>
      <w:tblGrid>
        <w:gridCol w:w="1844"/>
        <w:gridCol w:w="4394"/>
        <w:gridCol w:w="3260"/>
      </w:tblGrid>
      <w:tr w:rsidR="00463161" w:rsidRPr="00463161" w:rsidTr="00976471">
        <w:trPr>
          <w:trHeight w:val="489"/>
        </w:trPr>
        <w:tc>
          <w:tcPr>
            <w:tcW w:w="1844" w:type="dxa"/>
            <w:shd w:val="clear" w:color="auto" w:fill="FBE4D5" w:themeFill="accent2" w:themeFillTint="33"/>
            <w:vAlign w:val="center"/>
          </w:tcPr>
          <w:p w:rsidR="00463161" w:rsidRPr="00463161" w:rsidRDefault="00463161" w:rsidP="00463161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 w:rsidRPr="00463161">
              <w:rPr>
                <w:rFonts w:ascii="黑体" w:eastAsia="黑体" w:hAnsi="黑体" w:hint="eastAsia"/>
                <w:sz w:val="28"/>
              </w:rPr>
              <w:t>时间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:rsidR="00463161" w:rsidRPr="00463161" w:rsidRDefault="00463161" w:rsidP="00463161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 w:rsidRPr="00463161">
              <w:rPr>
                <w:rFonts w:ascii="黑体" w:eastAsia="黑体" w:hAnsi="黑体" w:hint="eastAsia"/>
                <w:sz w:val="28"/>
              </w:rPr>
              <w:t>主题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463161" w:rsidRPr="00463161" w:rsidRDefault="00463161" w:rsidP="00463161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 w:rsidRPr="00463161">
              <w:rPr>
                <w:rFonts w:ascii="黑体" w:eastAsia="黑体" w:hAnsi="黑体" w:hint="eastAsia"/>
                <w:sz w:val="28"/>
              </w:rPr>
              <w:t>演讲人</w:t>
            </w:r>
          </w:p>
        </w:tc>
      </w:tr>
      <w:tr w:rsidR="00463161" w:rsidRPr="00463161" w:rsidTr="00976471">
        <w:tc>
          <w:tcPr>
            <w:tcW w:w="1844" w:type="dxa"/>
            <w:vAlign w:val="center"/>
          </w:tcPr>
          <w:p w:rsidR="00463161" w:rsidRPr="00976471" w:rsidRDefault="00463161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09：00—09：</w:t>
            </w:r>
            <w:r w:rsidR="00D11E9E" w:rsidRPr="00976471">
              <w:rPr>
                <w:rFonts w:ascii="华文楷体" w:eastAsia="华文楷体" w:hAnsi="华文楷体" w:hint="eastAsia"/>
                <w:sz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463161" w:rsidRPr="0097647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4"/>
              </w:rPr>
              <w:t>领导专家致辞</w:t>
            </w:r>
          </w:p>
          <w:p w:rsidR="00D11E9E" w:rsidRPr="00976471" w:rsidRDefault="00D11E9E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主持人：中国光伏行业协会领导</w:t>
            </w:r>
          </w:p>
        </w:tc>
        <w:tc>
          <w:tcPr>
            <w:tcW w:w="3260" w:type="dxa"/>
            <w:vAlign w:val="center"/>
          </w:tcPr>
          <w:p w:rsidR="002608AD" w:rsidRPr="00976471" w:rsidRDefault="002608AD" w:rsidP="00976471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工信部电子信息司领导</w:t>
            </w:r>
          </w:p>
          <w:p w:rsidR="00463161" w:rsidRPr="00976471" w:rsidRDefault="00463161" w:rsidP="00976471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陕西省发改委领导</w:t>
            </w:r>
          </w:p>
          <w:p w:rsidR="0064111E" w:rsidRPr="00976471" w:rsidRDefault="002608AD" w:rsidP="00976471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中电联</w:t>
            </w:r>
            <w:r w:rsidR="0064111E" w:rsidRPr="00976471">
              <w:rPr>
                <w:rFonts w:ascii="华文楷体" w:eastAsia="华文楷体" w:hAnsi="华文楷体" w:hint="eastAsia"/>
                <w:sz w:val="24"/>
              </w:rPr>
              <w:t>标准化管理中心</w:t>
            </w:r>
          </w:p>
          <w:p w:rsidR="00463161" w:rsidRPr="00976471" w:rsidRDefault="00463161" w:rsidP="00976471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隆基股份董事长</w:t>
            </w:r>
          </w:p>
        </w:tc>
      </w:tr>
      <w:tr w:rsidR="00463161" w:rsidRPr="00463161" w:rsidTr="00976471">
        <w:trPr>
          <w:trHeight w:val="404"/>
        </w:trPr>
        <w:tc>
          <w:tcPr>
            <w:tcW w:w="9498" w:type="dxa"/>
            <w:gridSpan w:val="3"/>
            <w:vAlign w:val="center"/>
          </w:tcPr>
          <w:p w:rsidR="00D11E9E" w:rsidRPr="00976471" w:rsidRDefault="00463161" w:rsidP="00976471">
            <w:pPr>
              <w:spacing w:line="360" w:lineRule="exact"/>
              <w:ind w:leftChars="-83" w:left="1" w:hangingChars="73" w:hanging="175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4"/>
              </w:rPr>
              <w:t>话题一：系统效率与度电成本的平衡</w:t>
            </w:r>
          </w:p>
        </w:tc>
      </w:tr>
      <w:tr w:rsidR="00D11E9E" w:rsidRPr="00463161" w:rsidTr="00976471">
        <w:tc>
          <w:tcPr>
            <w:tcW w:w="1844" w:type="dxa"/>
            <w:vMerge w:val="restart"/>
            <w:vAlign w:val="center"/>
          </w:tcPr>
          <w:p w:rsidR="00D11E9E" w:rsidRPr="00976471" w:rsidRDefault="00D11E9E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09：30—11：00</w:t>
            </w:r>
          </w:p>
        </w:tc>
        <w:tc>
          <w:tcPr>
            <w:tcW w:w="4394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中国光伏电站技术指标分析</w:t>
            </w:r>
          </w:p>
        </w:tc>
        <w:tc>
          <w:tcPr>
            <w:tcW w:w="3260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水电水利规划设计总院</w:t>
            </w:r>
          </w:p>
        </w:tc>
      </w:tr>
      <w:tr w:rsidR="00D11E9E" w:rsidRPr="00463161" w:rsidTr="00976471">
        <w:tc>
          <w:tcPr>
            <w:tcW w:w="1844" w:type="dxa"/>
            <w:vMerge/>
            <w:vAlign w:val="center"/>
          </w:tcPr>
          <w:p w:rsidR="00D11E9E" w:rsidRPr="00976471" w:rsidRDefault="00D11E9E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光伏扶贫的发展需要更好的系统质量</w:t>
            </w:r>
          </w:p>
        </w:tc>
        <w:tc>
          <w:tcPr>
            <w:tcW w:w="3260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国务院扶贫办</w:t>
            </w:r>
          </w:p>
        </w:tc>
      </w:tr>
      <w:tr w:rsidR="00D11E9E" w:rsidRPr="00463161" w:rsidTr="00976471">
        <w:tc>
          <w:tcPr>
            <w:tcW w:w="1844" w:type="dxa"/>
            <w:vMerge/>
            <w:vAlign w:val="center"/>
          </w:tcPr>
          <w:p w:rsidR="00D11E9E" w:rsidRPr="00976471" w:rsidRDefault="00D11E9E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光伏电站的精细化设计和未来设计理念</w:t>
            </w:r>
          </w:p>
        </w:tc>
        <w:tc>
          <w:tcPr>
            <w:tcW w:w="3260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肖斌西北电力勘测设计研究院光电分院院长</w:t>
            </w:r>
          </w:p>
        </w:tc>
      </w:tr>
      <w:tr w:rsidR="00D11E9E" w:rsidRPr="00463161" w:rsidTr="00976471">
        <w:tc>
          <w:tcPr>
            <w:tcW w:w="1844" w:type="dxa"/>
            <w:vMerge/>
            <w:vAlign w:val="center"/>
          </w:tcPr>
          <w:p w:rsidR="00D11E9E" w:rsidRPr="00976471" w:rsidRDefault="00D11E9E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高效电池组件技术发展</w:t>
            </w:r>
          </w:p>
        </w:tc>
        <w:tc>
          <w:tcPr>
            <w:tcW w:w="3260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吕俊乐叶光伏产品副总裁</w:t>
            </w:r>
          </w:p>
        </w:tc>
      </w:tr>
      <w:tr w:rsidR="00D11E9E" w:rsidRPr="00463161" w:rsidTr="00976471">
        <w:tc>
          <w:tcPr>
            <w:tcW w:w="1844" w:type="dxa"/>
            <w:vMerge/>
            <w:vAlign w:val="center"/>
          </w:tcPr>
          <w:p w:rsidR="00D11E9E" w:rsidRPr="00976471" w:rsidRDefault="00D11E9E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领跑者基地电站设计要点</w:t>
            </w:r>
          </w:p>
        </w:tc>
        <w:tc>
          <w:tcPr>
            <w:tcW w:w="3260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上海电力设计院</w:t>
            </w:r>
          </w:p>
        </w:tc>
      </w:tr>
      <w:tr w:rsidR="00D11E9E" w:rsidRPr="00463161" w:rsidTr="00976471">
        <w:tc>
          <w:tcPr>
            <w:tcW w:w="1844" w:type="dxa"/>
            <w:vMerge/>
            <w:vAlign w:val="center"/>
          </w:tcPr>
          <w:p w:rsidR="00D11E9E" w:rsidRPr="00976471" w:rsidRDefault="00D11E9E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高效光伏电站及多能互补发展方向</w:t>
            </w:r>
          </w:p>
        </w:tc>
        <w:tc>
          <w:tcPr>
            <w:tcW w:w="3260" w:type="dxa"/>
            <w:vAlign w:val="center"/>
          </w:tcPr>
          <w:p w:rsidR="00D11E9E" w:rsidRPr="00976471" w:rsidRDefault="00D11E9E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王野北控清洁能源执行总裁</w:t>
            </w:r>
          </w:p>
        </w:tc>
      </w:tr>
      <w:tr w:rsidR="00463161" w:rsidRPr="00463161" w:rsidTr="00976471">
        <w:trPr>
          <w:trHeight w:val="413"/>
        </w:trPr>
        <w:tc>
          <w:tcPr>
            <w:tcW w:w="9498" w:type="dxa"/>
            <w:gridSpan w:val="3"/>
            <w:vAlign w:val="center"/>
          </w:tcPr>
          <w:p w:rsidR="00463161" w:rsidRPr="0097647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4"/>
              </w:rPr>
              <w:t>话题二：电站设计中需要强调的细节</w:t>
            </w:r>
          </w:p>
        </w:tc>
      </w:tr>
      <w:tr w:rsidR="001E25EB" w:rsidRPr="00463161" w:rsidTr="00976471">
        <w:tc>
          <w:tcPr>
            <w:tcW w:w="1844" w:type="dxa"/>
            <w:vMerge w:val="restart"/>
            <w:vAlign w:val="center"/>
          </w:tcPr>
          <w:p w:rsidR="001E25EB" w:rsidRPr="00976471" w:rsidRDefault="001E25EB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11：00—12：00</w:t>
            </w:r>
          </w:p>
        </w:tc>
        <w:tc>
          <w:tcPr>
            <w:tcW w:w="4394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不同类型电站下的逆变器选型要点</w:t>
            </w:r>
          </w:p>
        </w:tc>
        <w:tc>
          <w:tcPr>
            <w:tcW w:w="3260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逆变器企业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杜绝光伏电站可靠收益的短板效应</w:t>
            </w:r>
          </w:p>
        </w:tc>
        <w:tc>
          <w:tcPr>
            <w:tcW w:w="3260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明冠新材料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从设计、工程和运维向光伏电站要效益</w:t>
            </w:r>
          </w:p>
        </w:tc>
        <w:tc>
          <w:tcPr>
            <w:tcW w:w="3260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中广核太阳能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从设计到工程，如何延续好的理念和品质？</w:t>
            </w:r>
          </w:p>
        </w:tc>
        <w:tc>
          <w:tcPr>
            <w:tcW w:w="3260" w:type="dxa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国家电投工程公司</w:t>
            </w:r>
          </w:p>
        </w:tc>
      </w:tr>
      <w:tr w:rsidR="00463161" w:rsidRPr="00463161" w:rsidTr="00976471">
        <w:tc>
          <w:tcPr>
            <w:tcW w:w="1844" w:type="dxa"/>
            <w:vAlign w:val="center"/>
          </w:tcPr>
          <w:p w:rsidR="00463161" w:rsidRPr="0097647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12：00—13：30</w:t>
            </w:r>
          </w:p>
        </w:tc>
        <w:tc>
          <w:tcPr>
            <w:tcW w:w="7654" w:type="dxa"/>
            <w:gridSpan w:val="2"/>
            <w:vAlign w:val="center"/>
          </w:tcPr>
          <w:p w:rsidR="00463161" w:rsidRPr="00976471" w:rsidRDefault="00463161" w:rsidP="001E25EB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午</w:t>
            </w:r>
            <w:r w:rsidR="001E25EB" w:rsidRPr="00976471">
              <w:rPr>
                <w:rFonts w:ascii="华文楷体" w:eastAsia="华文楷体" w:hAnsi="华文楷体" w:hint="eastAsia"/>
                <w:sz w:val="24"/>
              </w:rPr>
              <w:t>餐</w:t>
            </w:r>
          </w:p>
        </w:tc>
      </w:tr>
      <w:tr w:rsidR="00463161" w:rsidRPr="00463161" w:rsidTr="00976471">
        <w:trPr>
          <w:trHeight w:val="397"/>
        </w:trPr>
        <w:tc>
          <w:tcPr>
            <w:tcW w:w="9498" w:type="dxa"/>
            <w:gridSpan w:val="3"/>
            <w:vAlign w:val="center"/>
          </w:tcPr>
          <w:p w:rsidR="00463161" w:rsidRPr="0097647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4"/>
              </w:rPr>
              <w:t>话题三：合理的设备选型</w:t>
            </w:r>
          </w:p>
        </w:tc>
      </w:tr>
      <w:tr w:rsidR="001E25EB" w:rsidRPr="00463161" w:rsidTr="00976471">
        <w:tc>
          <w:tcPr>
            <w:tcW w:w="1844" w:type="dxa"/>
            <w:vMerge w:val="restart"/>
            <w:vAlign w:val="center"/>
          </w:tcPr>
          <w:p w:rsidR="001E25EB" w:rsidRPr="00976471" w:rsidRDefault="001E25EB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13：30—15：30</w:t>
            </w: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国家百兆瓦级光伏发电试验电站中高效产品的使用分析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张治黄河水电光伏产业技术公司副总经理</w:t>
            </w:r>
          </w:p>
        </w:tc>
      </w:tr>
      <w:tr w:rsidR="001E25EB" w:rsidRPr="00463161" w:rsidTr="00976471">
        <w:trPr>
          <w:trHeight w:val="375"/>
        </w:trPr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高效产品的应用前景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晶澳太阳能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大规模电站中光伏设备的运行状况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国家电投研究院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如何保障组件的</w:t>
            </w:r>
            <w:r w:rsidRPr="00976471">
              <w:rPr>
                <w:rFonts w:ascii="华文楷体" w:eastAsia="华文楷体" w:hAnsi="华文楷体"/>
                <w:sz w:val="24"/>
              </w:rPr>
              <w:t>25</w:t>
            </w:r>
            <w:r w:rsidRPr="00976471">
              <w:rPr>
                <w:rFonts w:ascii="华文楷体" w:eastAsia="华文楷体" w:hAnsi="华文楷体" w:hint="eastAsia"/>
                <w:sz w:val="24"/>
              </w:rPr>
              <w:t>年可靠运行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杜邦公司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复杂因素下的逆变器可靠运行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逆变器企业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不同环境下的跟踪系统选型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跟踪系统供应商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平价上网目标下的高效组件技术路线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组件企业</w:t>
            </w:r>
          </w:p>
        </w:tc>
      </w:tr>
      <w:tr w:rsidR="00463161" w:rsidRPr="00463161" w:rsidTr="00976471">
        <w:trPr>
          <w:trHeight w:val="464"/>
        </w:trPr>
        <w:tc>
          <w:tcPr>
            <w:tcW w:w="9498" w:type="dxa"/>
            <w:gridSpan w:val="3"/>
            <w:vAlign w:val="center"/>
          </w:tcPr>
          <w:p w:rsidR="00463161" w:rsidRPr="0097647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4"/>
              </w:rPr>
              <w:t>话题四：“光伏+”电站的设计和设备选型</w:t>
            </w:r>
          </w:p>
        </w:tc>
      </w:tr>
      <w:tr w:rsidR="001E25EB" w:rsidRPr="00463161" w:rsidTr="00976471">
        <w:tc>
          <w:tcPr>
            <w:tcW w:w="1844" w:type="dxa"/>
            <w:vMerge w:val="restart"/>
            <w:vAlign w:val="center"/>
          </w:tcPr>
          <w:p w:rsidR="001E25EB" w:rsidRPr="00976471" w:rsidRDefault="001E25EB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15：30—16：30</w:t>
            </w: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农业光伏的设计要点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董晓青河北能源工程设计有限公司新能源院院长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山地电站的设计要点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吴启仁三峡新能源总工程师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沿海地区渔光互补光伏设计要点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海南电力设计院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多能互补电站设计要点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华北电力设计院</w:t>
            </w:r>
          </w:p>
        </w:tc>
      </w:tr>
      <w:tr w:rsidR="001E25EB" w:rsidRPr="00463161" w:rsidTr="00976471">
        <w:trPr>
          <w:trHeight w:val="412"/>
        </w:trPr>
        <w:tc>
          <w:tcPr>
            <w:tcW w:w="1844" w:type="dxa"/>
            <w:vMerge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水面光伏电站设计要点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中南电力勘测设计院</w:t>
            </w:r>
          </w:p>
        </w:tc>
      </w:tr>
      <w:tr w:rsidR="001E25EB" w:rsidRPr="00463161" w:rsidTr="00976471">
        <w:tc>
          <w:tcPr>
            <w:tcW w:w="1844" w:type="dxa"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16：30—18：00</w:t>
            </w:r>
          </w:p>
        </w:tc>
        <w:tc>
          <w:tcPr>
            <w:tcW w:w="4394" w:type="dxa"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4"/>
              </w:rPr>
              <w:t>对话一：</w:t>
            </w:r>
          </w:p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主题：</w:t>
            </w:r>
          </w:p>
          <w:p w:rsidR="001E25EB" w:rsidRPr="00976471" w:rsidRDefault="001E25EB" w:rsidP="001E25EB">
            <w:pPr>
              <w:pStyle w:val="a3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光伏发电的度电成本控制；</w:t>
            </w:r>
          </w:p>
          <w:p w:rsidR="001E25EB" w:rsidRPr="00976471" w:rsidRDefault="001E25EB" w:rsidP="001E25EB">
            <w:pPr>
              <w:pStyle w:val="a3"/>
              <w:numPr>
                <w:ilvl w:val="0"/>
                <w:numId w:val="4"/>
              </w:numPr>
              <w:spacing w:line="360" w:lineRule="exact"/>
              <w:ind w:firstLineChars="0"/>
              <w:jc w:val="lef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电站设计的优化方向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安徽电力设计院</w:t>
            </w:r>
          </w:p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华电能源研究院</w:t>
            </w:r>
          </w:p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华能集团基建部</w:t>
            </w:r>
          </w:p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国家电投研究院</w:t>
            </w:r>
          </w:p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晶科电力</w:t>
            </w:r>
          </w:p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北控清洁能源</w:t>
            </w:r>
          </w:p>
        </w:tc>
      </w:tr>
      <w:tr w:rsidR="001E25EB" w:rsidRPr="00463161" w:rsidTr="00976471">
        <w:tc>
          <w:tcPr>
            <w:tcW w:w="1844" w:type="dxa"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sz w:val="24"/>
              </w:rPr>
              <w:t>19：00—21：00</w:t>
            </w:r>
          </w:p>
        </w:tc>
        <w:tc>
          <w:tcPr>
            <w:tcW w:w="4394" w:type="dxa"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4"/>
              </w:rPr>
              <w:t>晚宴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463161" w:rsidRPr="00976471" w:rsidRDefault="00463161" w:rsidP="00463161">
      <w:pPr>
        <w:rPr>
          <w:rFonts w:ascii="仿宋" w:eastAsia="仿宋" w:hAnsi="仿宋"/>
          <w:sz w:val="30"/>
          <w:szCs w:val="30"/>
        </w:rPr>
      </w:pPr>
      <w:r w:rsidRPr="00976471">
        <w:rPr>
          <w:rFonts w:ascii="仿宋" w:eastAsia="仿宋" w:hAnsi="仿宋" w:hint="eastAsia"/>
          <w:b/>
          <w:sz w:val="30"/>
          <w:szCs w:val="30"/>
        </w:rPr>
        <w:t>会议第二天</w:t>
      </w:r>
      <w:r w:rsidRPr="00976471">
        <w:rPr>
          <w:rFonts w:ascii="仿宋" w:eastAsia="仿宋" w:hAnsi="仿宋" w:hint="eastAsia"/>
          <w:sz w:val="30"/>
          <w:szCs w:val="30"/>
        </w:rPr>
        <w:t>（2月19日）</w:t>
      </w:r>
    </w:p>
    <w:tbl>
      <w:tblPr>
        <w:tblStyle w:val="a8"/>
        <w:tblW w:w="9498" w:type="dxa"/>
        <w:tblInd w:w="-459" w:type="dxa"/>
        <w:tblLook w:val="04A0"/>
      </w:tblPr>
      <w:tblGrid>
        <w:gridCol w:w="1844"/>
        <w:gridCol w:w="4394"/>
        <w:gridCol w:w="3260"/>
      </w:tblGrid>
      <w:tr w:rsidR="00463161" w:rsidRPr="00463161" w:rsidTr="00976471">
        <w:trPr>
          <w:trHeight w:val="383"/>
        </w:trPr>
        <w:tc>
          <w:tcPr>
            <w:tcW w:w="1844" w:type="dxa"/>
            <w:shd w:val="clear" w:color="auto" w:fill="FBE4D5" w:themeFill="accent2" w:themeFillTint="33"/>
            <w:vAlign w:val="center"/>
          </w:tcPr>
          <w:p w:rsidR="00463161" w:rsidRPr="00463161" w:rsidRDefault="00463161" w:rsidP="00B665C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 w:rsidRPr="00463161">
              <w:rPr>
                <w:rFonts w:ascii="黑体" w:eastAsia="黑体" w:hAnsi="黑体" w:hint="eastAsia"/>
                <w:sz w:val="28"/>
              </w:rPr>
              <w:t>时间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:rsidR="00463161" w:rsidRPr="00463161" w:rsidRDefault="00463161" w:rsidP="00B665C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主题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:rsidR="00463161" w:rsidRPr="00463161" w:rsidRDefault="00463161" w:rsidP="00B665CF">
            <w:pPr>
              <w:spacing w:line="3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主讲人</w:t>
            </w:r>
          </w:p>
        </w:tc>
      </w:tr>
      <w:tr w:rsidR="00463161" w:rsidRPr="00463161" w:rsidTr="00976471">
        <w:trPr>
          <w:trHeight w:val="497"/>
        </w:trPr>
        <w:tc>
          <w:tcPr>
            <w:tcW w:w="9498" w:type="dxa"/>
            <w:gridSpan w:val="3"/>
            <w:vAlign w:val="center"/>
          </w:tcPr>
          <w:p w:rsidR="00463161" w:rsidRPr="00976471" w:rsidRDefault="00463161" w:rsidP="00B665CF">
            <w:pPr>
              <w:jc w:val="center"/>
              <w:rPr>
                <w:rFonts w:ascii="华文楷体" w:eastAsia="华文楷体" w:hAnsi="华文楷体"/>
                <w:b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2"/>
              </w:rPr>
              <w:t>话题五：工商业分布式光伏的设计</w:t>
            </w:r>
          </w:p>
        </w:tc>
      </w:tr>
      <w:tr w:rsidR="001E25EB" w:rsidRPr="00463161" w:rsidTr="00976471">
        <w:tc>
          <w:tcPr>
            <w:tcW w:w="1844" w:type="dxa"/>
            <w:vMerge w:val="restart"/>
            <w:vAlign w:val="center"/>
          </w:tcPr>
          <w:p w:rsidR="001E25EB" w:rsidRPr="00976471" w:rsidRDefault="001E25EB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09：00—10：15</w:t>
            </w: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工商业分布式的投资中注意的问题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雷涛北控清洁能源分布式公司</w:t>
            </w:r>
          </w:p>
        </w:tc>
      </w:tr>
      <w:tr w:rsidR="001E25EB" w:rsidRPr="00463161" w:rsidTr="00976471">
        <w:tc>
          <w:tcPr>
            <w:tcW w:w="1844" w:type="dxa"/>
            <w:vMerge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分布式光伏的结构设计要点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十一科技</w:t>
            </w:r>
          </w:p>
        </w:tc>
      </w:tr>
      <w:tr w:rsidR="001E25EB" w:rsidRPr="00463161" w:rsidTr="00976471">
        <w:tc>
          <w:tcPr>
            <w:tcW w:w="1844" w:type="dxa"/>
            <w:vMerge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分布式光伏的电气设计要点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西北勘测设计研究院</w:t>
            </w:r>
          </w:p>
        </w:tc>
      </w:tr>
      <w:tr w:rsidR="001E25EB" w:rsidRPr="00463161" w:rsidTr="00976471">
        <w:tc>
          <w:tcPr>
            <w:tcW w:w="1844" w:type="dxa"/>
            <w:vMerge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分布式光伏中的逆变器选型注意事项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锦浪科技</w:t>
            </w:r>
          </w:p>
        </w:tc>
      </w:tr>
      <w:tr w:rsidR="001E25EB" w:rsidRPr="00463161" w:rsidTr="00976471">
        <w:tc>
          <w:tcPr>
            <w:tcW w:w="1844" w:type="dxa"/>
            <w:vMerge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有限的屋顶上如何产出更高的电量？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李绍唐乐叶光伏市场部产品经理</w:t>
            </w:r>
          </w:p>
        </w:tc>
      </w:tr>
      <w:tr w:rsidR="00463161" w:rsidRPr="00463161" w:rsidTr="00976471">
        <w:trPr>
          <w:trHeight w:val="479"/>
        </w:trPr>
        <w:tc>
          <w:tcPr>
            <w:tcW w:w="9498" w:type="dxa"/>
            <w:gridSpan w:val="3"/>
            <w:vAlign w:val="center"/>
          </w:tcPr>
          <w:p w:rsidR="00463161" w:rsidRPr="00976471" w:rsidRDefault="00463161" w:rsidP="00B665CF">
            <w:pPr>
              <w:jc w:val="center"/>
              <w:rPr>
                <w:rFonts w:ascii="华文楷体" w:eastAsia="华文楷体" w:hAnsi="华文楷体"/>
                <w:b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2"/>
              </w:rPr>
              <w:t>话题六：户用分布式及光伏扶贫</w:t>
            </w:r>
          </w:p>
        </w:tc>
      </w:tr>
      <w:tr w:rsidR="001E25EB" w:rsidRPr="00463161" w:rsidTr="00976471">
        <w:tc>
          <w:tcPr>
            <w:tcW w:w="1844" w:type="dxa"/>
            <w:vMerge w:val="restart"/>
            <w:vAlign w:val="center"/>
          </w:tcPr>
          <w:p w:rsidR="001E25EB" w:rsidRPr="00976471" w:rsidRDefault="001E25EB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10：15—11：00</w:t>
            </w: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被忽略的户用分布式光伏设计及选型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坎德拉科技</w:t>
            </w:r>
          </w:p>
        </w:tc>
      </w:tr>
      <w:tr w:rsidR="001E25EB" w:rsidRPr="00463161" w:rsidTr="00976471">
        <w:tc>
          <w:tcPr>
            <w:tcW w:w="1844" w:type="dxa"/>
            <w:vMerge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户用分布式的设计及施工要点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丁一波晴天科技董事长</w:t>
            </w:r>
          </w:p>
        </w:tc>
      </w:tr>
      <w:tr w:rsidR="001E25EB" w:rsidRPr="00463161" w:rsidTr="00976471">
        <w:tc>
          <w:tcPr>
            <w:tcW w:w="1844" w:type="dxa"/>
            <w:vMerge/>
          </w:tcPr>
          <w:p w:rsidR="001E25EB" w:rsidRPr="00976471" w:rsidRDefault="001E25EB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从逆变器售后服务看设计和产品选型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王五雷固德威太阳能学院院长</w:t>
            </w:r>
          </w:p>
        </w:tc>
      </w:tr>
      <w:tr w:rsidR="001E25EB" w:rsidRPr="00463161" w:rsidTr="00976471">
        <w:tc>
          <w:tcPr>
            <w:tcW w:w="1844" w:type="dxa"/>
            <w:vMerge/>
            <w:vAlign w:val="center"/>
          </w:tcPr>
          <w:p w:rsidR="001E25EB" w:rsidRPr="00976471" w:rsidRDefault="001E25EB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光伏扶贫的模式及系统设计</w:t>
            </w:r>
          </w:p>
        </w:tc>
        <w:tc>
          <w:tcPr>
            <w:tcW w:w="3260" w:type="dxa"/>
            <w:vAlign w:val="center"/>
          </w:tcPr>
          <w:p w:rsidR="001E25EB" w:rsidRPr="00976471" w:rsidRDefault="001E25EB" w:rsidP="001E25EB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电力设计院</w:t>
            </w:r>
          </w:p>
        </w:tc>
      </w:tr>
      <w:tr w:rsidR="00463161" w:rsidRPr="00463161" w:rsidTr="00976471">
        <w:tc>
          <w:tcPr>
            <w:tcW w:w="1844" w:type="dxa"/>
            <w:vAlign w:val="center"/>
          </w:tcPr>
          <w:p w:rsidR="00463161" w:rsidRPr="00976471" w:rsidRDefault="00463161" w:rsidP="00D11E9E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11：00—12：00</w:t>
            </w:r>
          </w:p>
        </w:tc>
        <w:tc>
          <w:tcPr>
            <w:tcW w:w="4394" w:type="dxa"/>
          </w:tcPr>
          <w:p w:rsidR="00463161" w:rsidRPr="0097647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b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b/>
                <w:sz w:val="22"/>
              </w:rPr>
              <w:t>对话二：</w:t>
            </w:r>
          </w:p>
          <w:p w:rsidR="00463161" w:rsidRPr="00976471" w:rsidRDefault="00463161" w:rsidP="00B665CF">
            <w:pPr>
              <w:spacing w:line="360" w:lineRule="exac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主题：分布式光伏的设计及设备选型经验分享</w:t>
            </w:r>
          </w:p>
        </w:tc>
        <w:tc>
          <w:tcPr>
            <w:tcW w:w="3260" w:type="dxa"/>
          </w:tcPr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西北勘测设计院</w:t>
            </w:r>
          </w:p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上海电力设计院</w:t>
            </w:r>
          </w:p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林洋能源</w:t>
            </w:r>
          </w:p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中盛能源</w:t>
            </w:r>
          </w:p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兆伏爱索</w:t>
            </w:r>
          </w:p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三晶电气</w:t>
            </w:r>
          </w:p>
          <w:p w:rsidR="001E25EB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苏美达能源</w:t>
            </w:r>
          </w:p>
          <w:p w:rsidR="00463161" w:rsidRPr="00976471" w:rsidRDefault="001E25EB" w:rsidP="001E25EB">
            <w:pPr>
              <w:spacing w:line="360" w:lineRule="exact"/>
              <w:jc w:val="left"/>
              <w:rPr>
                <w:rFonts w:ascii="华文楷体" w:eastAsia="华文楷体" w:hAnsi="华文楷体"/>
                <w:sz w:val="22"/>
              </w:rPr>
            </w:pPr>
            <w:r w:rsidRPr="00976471">
              <w:rPr>
                <w:rFonts w:ascii="华文楷体" w:eastAsia="华文楷体" w:hAnsi="华文楷体" w:hint="eastAsia"/>
                <w:sz w:val="22"/>
              </w:rPr>
              <w:t>亚坦科技</w:t>
            </w:r>
          </w:p>
        </w:tc>
      </w:tr>
      <w:tr w:rsidR="00463161" w:rsidRPr="00463161" w:rsidTr="00976471">
        <w:tc>
          <w:tcPr>
            <w:tcW w:w="1844" w:type="dxa"/>
          </w:tcPr>
          <w:p w:rsidR="00463161" w:rsidRPr="0046316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  <w:r w:rsidRPr="00463161">
              <w:rPr>
                <w:rFonts w:ascii="华文楷体" w:eastAsia="华文楷体" w:hAnsi="华文楷体" w:hint="eastAsia"/>
                <w:sz w:val="22"/>
              </w:rPr>
              <w:t>12：00——13：30</w:t>
            </w:r>
          </w:p>
        </w:tc>
        <w:tc>
          <w:tcPr>
            <w:tcW w:w="7654" w:type="dxa"/>
            <w:gridSpan w:val="2"/>
          </w:tcPr>
          <w:p w:rsidR="00463161" w:rsidRPr="00463161" w:rsidRDefault="00463161" w:rsidP="00463161">
            <w:pPr>
              <w:spacing w:line="360" w:lineRule="exact"/>
              <w:jc w:val="center"/>
              <w:rPr>
                <w:rFonts w:ascii="华文楷体" w:eastAsia="华文楷体" w:hAnsi="华文楷体"/>
                <w:sz w:val="22"/>
              </w:rPr>
            </w:pPr>
            <w:r w:rsidRPr="00463161">
              <w:rPr>
                <w:rFonts w:ascii="华文楷体" w:eastAsia="华文楷体" w:hAnsi="华文楷体" w:hint="eastAsia"/>
                <w:sz w:val="22"/>
              </w:rPr>
              <w:t>午餐</w:t>
            </w:r>
          </w:p>
        </w:tc>
      </w:tr>
    </w:tbl>
    <w:p w:rsidR="003C0EE2" w:rsidRPr="00156912" w:rsidRDefault="003C0EE2" w:rsidP="00595ACF">
      <w:pPr>
        <w:widowControl/>
        <w:jc w:val="left"/>
        <w:rPr>
          <w:sz w:val="24"/>
          <w:szCs w:val="24"/>
        </w:rPr>
      </w:pPr>
    </w:p>
    <w:sectPr w:rsidR="003C0EE2" w:rsidRPr="00156912" w:rsidSect="00177653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6B" w:rsidRDefault="002C496B" w:rsidP="004F429B">
      <w:r>
        <w:separator/>
      </w:r>
    </w:p>
  </w:endnote>
  <w:endnote w:type="continuationSeparator" w:id="1">
    <w:p w:rsidR="002C496B" w:rsidRDefault="002C496B" w:rsidP="004F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957507"/>
      <w:docPartObj>
        <w:docPartGallery w:val="Page Numbers (Bottom of Page)"/>
        <w:docPartUnique/>
      </w:docPartObj>
    </w:sdtPr>
    <w:sdtContent>
      <w:p w:rsidR="00335D3C" w:rsidRDefault="00D76B4E" w:rsidP="00335D3C">
        <w:pPr>
          <w:pStyle w:val="a5"/>
          <w:jc w:val="center"/>
        </w:pPr>
        <w:r>
          <w:fldChar w:fldCharType="begin"/>
        </w:r>
        <w:r w:rsidR="00335D3C">
          <w:instrText>PAGE   \* MERGEFORMAT</w:instrText>
        </w:r>
        <w:r>
          <w:fldChar w:fldCharType="separate"/>
        </w:r>
        <w:r w:rsidR="00595ACF" w:rsidRPr="00595ACF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6B" w:rsidRDefault="002C496B" w:rsidP="004F429B">
      <w:r>
        <w:separator/>
      </w:r>
    </w:p>
  </w:footnote>
  <w:footnote w:type="continuationSeparator" w:id="1">
    <w:p w:rsidR="002C496B" w:rsidRDefault="002C496B" w:rsidP="004F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12E6"/>
    <w:multiLevelType w:val="hybridMultilevel"/>
    <w:tmpl w:val="80829D74"/>
    <w:lvl w:ilvl="0" w:tplc="AA5E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157B52"/>
    <w:multiLevelType w:val="hybridMultilevel"/>
    <w:tmpl w:val="031C9296"/>
    <w:lvl w:ilvl="0" w:tplc="6214ED8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1A5296"/>
    <w:multiLevelType w:val="hybridMultilevel"/>
    <w:tmpl w:val="CE38E45C"/>
    <w:lvl w:ilvl="0" w:tplc="5C5837EC">
      <w:start w:val="1"/>
      <w:numFmt w:val="japaneseCounting"/>
      <w:lvlText w:val="（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EE2"/>
    <w:rsid w:val="00064290"/>
    <w:rsid w:val="000A7BE1"/>
    <w:rsid w:val="000C096B"/>
    <w:rsid w:val="000E0CEF"/>
    <w:rsid w:val="000E6C0D"/>
    <w:rsid w:val="00156912"/>
    <w:rsid w:val="00177653"/>
    <w:rsid w:val="001E25EB"/>
    <w:rsid w:val="00207344"/>
    <w:rsid w:val="0022534B"/>
    <w:rsid w:val="002608AD"/>
    <w:rsid w:val="002C496B"/>
    <w:rsid w:val="00325BA7"/>
    <w:rsid w:val="00335D3C"/>
    <w:rsid w:val="003740C2"/>
    <w:rsid w:val="0037717B"/>
    <w:rsid w:val="00392187"/>
    <w:rsid w:val="003C0EE2"/>
    <w:rsid w:val="00405A2F"/>
    <w:rsid w:val="00463161"/>
    <w:rsid w:val="004800A0"/>
    <w:rsid w:val="004A224A"/>
    <w:rsid w:val="004D60BF"/>
    <w:rsid w:val="004F429B"/>
    <w:rsid w:val="00595ACF"/>
    <w:rsid w:val="00622C3E"/>
    <w:rsid w:val="0064111E"/>
    <w:rsid w:val="006E391E"/>
    <w:rsid w:val="00795B04"/>
    <w:rsid w:val="008E6F00"/>
    <w:rsid w:val="0097300A"/>
    <w:rsid w:val="009753E4"/>
    <w:rsid w:val="00976471"/>
    <w:rsid w:val="00987451"/>
    <w:rsid w:val="009971B2"/>
    <w:rsid w:val="009E0AA4"/>
    <w:rsid w:val="009F0E05"/>
    <w:rsid w:val="00A1195C"/>
    <w:rsid w:val="00B06FE0"/>
    <w:rsid w:val="00B5101E"/>
    <w:rsid w:val="00B6325F"/>
    <w:rsid w:val="00B665CF"/>
    <w:rsid w:val="00B92B0D"/>
    <w:rsid w:val="00BA5287"/>
    <w:rsid w:val="00C17307"/>
    <w:rsid w:val="00C670CF"/>
    <w:rsid w:val="00D11E9E"/>
    <w:rsid w:val="00D47074"/>
    <w:rsid w:val="00D76B4E"/>
    <w:rsid w:val="00EB195D"/>
    <w:rsid w:val="00EB3370"/>
    <w:rsid w:val="00EE3DE3"/>
    <w:rsid w:val="00FB51AB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>china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dell</cp:lastModifiedBy>
  <cp:revision>2</cp:revision>
  <cp:lastPrinted>2017-01-11T04:20:00Z</cp:lastPrinted>
  <dcterms:created xsi:type="dcterms:W3CDTF">2017-01-12T09:58:00Z</dcterms:created>
  <dcterms:modified xsi:type="dcterms:W3CDTF">2017-01-12T09:58:00Z</dcterms:modified>
</cp:coreProperties>
</file>