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8" w:rsidRDefault="000E7F38" w:rsidP="009720A4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附件3</w:t>
      </w:r>
      <w:r w:rsidR="009720A4">
        <w:rPr>
          <w:rFonts w:ascii="仿宋_GB2312" w:eastAsia="仿宋_GB2312" w:cs="仿宋_GB2312" w:hint="eastAsia"/>
          <w:sz w:val="32"/>
          <w:szCs w:val="32"/>
        </w:rPr>
        <w:t>:会议初定议程</w:t>
      </w:r>
    </w:p>
    <w:p w:rsidR="003A6A5C" w:rsidRPr="003A6A5C" w:rsidRDefault="009720A4" w:rsidP="003A6A5C">
      <w:pPr>
        <w:jc w:val="center"/>
        <w:rPr>
          <w:rFonts w:ascii="仿宋_GB2312" w:eastAsia="仿宋_GB2312" w:cs="仿宋_GB2312"/>
          <w:sz w:val="32"/>
          <w:szCs w:val="32"/>
        </w:rPr>
      </w:pPr>
      <w:r w:rsidRPr="003A6A5C">
        <w:rPr>
          <w:rFonts w:ascii="仿宋_GB2312" w:eastAsia="仿宋_GB2312" w:cs="仿宋_GB2312" w:hint="eastAsia"/>
          <w:sz w:val="32"/>
          <w:szCs w:val="32"/>
        </w:rPr>
        <w:t>11月24日</w:t>
      </w:r>
      <w:r w:rsidR="003A6A5C" w:rsidRPr="003A6A5C">
        <w:rPr>
          <w:rFonts w:ascii="仿宋_GB2312" w:eastAsia="仿宋_GB2312" w:cs="仿宋_GB2312" w:hint="eastAsia"/>
          <w:sz w:val="32"/>
          <w:szCs w:val="32"/>
        </w:rPr>
        <w:t>议程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0E7F38" w:rsidRPr="009720A4" w:rsidTr="009720A4">
        <w:trPr>
          <w:trHeight w:val="496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E7F38" w:rsidRPr="009720A4" w:rsidRDefault="000E7F38" w:rsidP="009720A4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720A4">
              <w:rPr>
                <w:rFonts w:ascii="黑体" w:eastAsia="黑体" w:hAnsi="黑体" w:hint="eastAsia"/>
                <w:sz w:val="24"/>
                <w:szCs w:val="28"/>
              </w:rPr>
              <w:t>时间</w:t>
            </w:r>
          </w:p>
        </w:tc>
        <w:tc>
          <w:tcPr>
            <w:tcW w:w="6520" w:type="dxa"/>
            <w:shd w:val="clear" w:color="auto" w:fill="FBE4D5" w:themeFill="accent2" w:themeFillTint="33"/>
            <w:vAlign w:val="center"/>
          </w:tcPr>
          <w:p w:rsidR="000E7F38" w:rsidRPr="009720A4" w:rsidRDefault="000E7F38" w:rsidP="009720A4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720A4">
              <w:rPr>
                <w:rFonts w:ascii="黑体" w:eastAsia="黑体" w:hAnsi="黑体" w:hint="eastAsia"/>
                <w:sz w:val="24"/>
                <w:szCs w:val="28"/>
              </w:rPr>
              <w:t>演讲题目</w:t>
            </w:r>
          </w:p>
        </w:tc>
      </w:tr>
      <w:tr w:rsidR="000E7F38" w:rsidRPr="009720A4" w:rsidTr="009720A4">
        <w:trPr>
          <w:trHeight w:val="561"/>
        </w:trPr>
        <w:tc>
          <w:tcPr>
            <w:tcW w:w="8755" w:type="dxa"/>
            <w:gridSpan w:val="2"/>
            <w:vAlign w:val="center"/>
          </w:tcPr>
          <w:p w:rsidR="000E7F38" w:rsidRPr="009720A4" w:rsidRDefault="000E7F38" w:rsidP="009720A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话题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一</w:t>
            </w: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：从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系统</w:t>
            </w: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和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调度角度看光伏电站运维</w:t>
            </w:r>
          </w:p>
        </w:tc>
      </w:tr>
      <w:tr w:rsidR="000E7F38" w:rsidRPr="009720A4" w:rsidTr="009720A4">
        <w:tc>
          <w:tcPr>
            <w:tcW w:w="2235" w:type="dxa"/>
          </w:tcPr>
          <w:p w:rsidR="000E7F38" w:rsidRPr="009720A4" w:rsidRDefault="000E7F38" w:rsidP="003A6A5C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09：00—</w:t>
            </w:r>
            <w:r w:rsidR="003A6A5C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：20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GW级光伏电站群运维体系的建立</w:t>
            </w:r>
          </w:p>
        </w:tc>
      </w:tr>
      <w:tr w:rsidR="000E7F38" w:rsidRPr="009720A4" w:rsidTr="009720A4">
        <w:tc>
          <w:tcPr>
            <w:tcW w:w="2235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09：20—09：40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度电必争——深度参与电力交易，促进电力消纳</w:t>
            </w:r>
          </w:p>
        </w:tc>
      </w:tr>
      <w:tr w:rsidR="000E7F38" w:rsidRPr="009720A4" w:rsidTr="009720A4">
        <w:tc>
          <w:tcPr>
            <w:tcW w:w="2235" w:type="dxa"/>
          </w:tcPr>
          <w:p w:rsidR="000E7F38" w:rsidRPr="009720A4" w:rsidRDefault="009720A4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="000E7F38" w:rsidRPr="009720A4">
              <w:rPr>
                <w:rFonts w:ascii="楷体" w:eastAsia="楷体" w:hAnsi="楷体" w:hint="eastAsia"/>
                <w:sz w:val="24"/>
                <w:szCs w:val="24"/>
              </w:rPr>
              <w:t>9：40—10：00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电力调度对光伏电站运行的要求</w:t>
            </w:r>
          </w:p>
        </w:tc>
      </w:tr>
      <w:tr w:rsidR="000E7F38" w:rsidRPr="009720A4" w:rsidTr="009720A4">
        <w:tc>
          <w:tcPr>
            <w:tcW w:w="2235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10：00—10：20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从设计角度看光伏电站的运维体系</w:t>
            </w:r>
          </w:p>
        </w:tc>
      </w:tr>
      <w:tr w:rsidR="000E7F38" w:rsidRPr="009720A4" w:rsidTr="009720A4">
        <w:trPr>
          <w:trHeight w:val="536"/>
        </w:trPr>
        <w:tc>
          <w:tcPr>
            <w:tcW w:w="8755" w:type="dxa"/>
            <w:gridSpan w:val="2"/>
            <w:vAlign w:val="center"/>
          </w:tcPr>
          <w:p w:rsidR="000E7F38" w:rsidRPr="009720A4" w:rsidRDefault="000E7F38" w:rsidP="009720A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话题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二：</w:t>
            </w: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电站运维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管理体系构建及运维经验分享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10：20—10：40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数百兆瓦级电站运维管理体系及经验分享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10：40—11：00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构建智能化运维管理体系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11：00—11：20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从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并网到运维——如何进行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电站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交接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11：20—11：40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组件常见问题的预防及处理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11：40—12：00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逆变器及汇流箱常见问题处理</w:t>
            </w:r>
          </w:p>
        </w:tc>
      </w:tr>
      <w:tr w:rsidR="000E7F38" w:rsidRPr="009720A4" w:rsidTr="009720A4">
        <w:trPr>
          <w:trHeight w:val="546"/>
        </w:trPr>
        <w:tc>
          <w:tcPr>
            <w:tcW w:w="8755" w:type="dxa"/>
            <w:gridSpan w:val="2"/>
            <w:vAlign w:val="center"/>
          </w:tcPr>
          <w:p w:rsidR="000E7F38" w:rsidRPr="009720A4" w:rsidRDefault="000E7F38" w:rsidP="009720A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话题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三</w:t>
            </w: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：运维中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的细节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14：00—14：20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如何打造一支合格的运维团队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14：20—14：40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组件智能化清扫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14：40—15：00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无人机助力电站智能化诊断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15：00—15：20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复杂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地形电站运维管理及经验分享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5：20—15：40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/>
                <w:sz w:val="24"/>
                <w:szCs w:val="24"/>
              </w:rPr>
              <w:t>水面电站的运维管理及经验分享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15：40—16：15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光伏电站运维的远程直播对话</w:t>
            </w:r>
          </w:p>
        </w:tc>
      </w:tr>
      <w:tr w:rsidR="000E7F38" w:rsidRPr="009720A4" w:rsidTr="009720A4">
        <w:trPr>
          <w:trHeight w:val="518"/>
        </w:trPr>
        <w:tc>
          <w:tcPr>
            <w:tcW w:w="8755" w:type="dxa"/>
            <w:gridSpan w:val="2"/>
            <w:vAlign w:val="center"/>
          </w:tcPr>
          <w:p w:rsidR="000E7F38" w:rsidRPr="009720A4" w:rsidRDefault="000E7F38" w:rsidP="009720A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话题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四</w:t>
            </w: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：电站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后评价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6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：15—1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6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：30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电站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交易中如何评测运维的价值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6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：30—1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6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：45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基于大数据平台的同区域不同电站的运行评估分析</w:t>
            </w:r>
          </w:p>
        </w:tc>
      </w:tr>
      <w:tr w:rsidR="000E7F38" w:rsidRPr="009720A4" w:rsidTr="009720A4">
        <w:tc>
          <w:tcPr>
            <w:tcW w:w="2235" w:type="dxa"/>
            <w:vAlign w:val="center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6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：45—1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7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：00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电站保险评估对电站运维的要求</w:t>
            </w:r>
          </w:p>
        </w:tc>
      </w:tr>
      <w:tr w:rsidR="003A6A5C" w:rsidRPr="009720A4" w:rsidTr="003A6A5C">
        <w:trPr>
          <w:trHeight w:val="483"/>
        </w:trPr>
        <w:tc>
          <w:tcPr>
            <w:tcW w:w="8755" w:type="dxa"/>
            <w:gridSpan w:val="2"/>
            <w:vAlign w:val="center"/>
          </w:tcPr>
          <w:p w:rsidR="003A6A5C" w:rsidRPr="009720A4" w:rsidRDefault="003A6A5C" w:rsidP="009720A4">
            <w:pPr>
              <w:spacing w:line="4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站长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对话</w:t>
            </w:r>
          </w:p>
        </w:tc>
      </w:tr>
      <w:tr w:rsidR="000E7F38" w:rsidRPr="009720A4" w:rsidTr="003A6A5C">
        <w:tc>
          <w:tcPr>
            <w:tcW w:w="2235" w:type="dxa"/>
            <w:vAlign w:val="center"/>
          </w:tcPr>
          <w:p w:rsidR="000E7F38" w:rsidRPr="009720A4" w:rsidRDefault="003A6A5C" w:rsidP="003A6A5C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7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00—18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对话内容：</w:t>
            </w:r>
          </w:p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运维经验分享</w:t>
            </w:r>
            <w:r w:rsidR="009720A4">
              <w:rPr>
                <w:rFonts w:ascii="楷体" w:eastAsia="楷体" w:hAnsi="楷体" w:hint="eastAsia"/>
                <w:sz w:val="24"/>
                <w:szCs w:val="24"/>
              </w:rPr>
              <w:t>;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如何快速的发现问题，并解决问题？集中式光伏电站运维面临哪些困难或者问题？企业是如何克服的？</w:t>
            </w:r>
          </w:p>
        </w:tc>
      </w:tr>
      <w:tr w:rsidR="000E7F38" w:rsidRPr="009720A4" w:rsidTr="009720A4">
        <w:tc>
          <w:tcPr>
            <w:tcW w:w="2235" w:type="dxa"/>
          </w:tcPr>
          <w:p w:rsidR="000E7F38" w:rsidRPr="009720A4" w:rsidRDefault="000E7F38" w:rsidP="003A6A5C">
            <w:pPr>
              <w:spacing w:line="420" w:lineRule="exact"/>
              <w:ind w:firstLineChars="100" w:firstLine="24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18：30—20：30</w:t>
            </w:r>
          </w:p>
        </w:tc>
        <w:tc>
          <w:tcPr>
            <w:tcW w:w="6520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晚宴</w:t>
            </w:r>
          </w:p>
        </w:tc>
      </w:tr>
    </w:tbl>
    <w:p w:rsidR="000E7F38" w:rsidRPr="003A6A5C" w:rsidRDefault="003A6A5C" w:rsidP="003A6A5C">
      <w:pPr>
        <w:jc w:val="center"/>
        <w:rPr>
          <w:rFonts w:ascii="仿宋_GB2312" w:eastAsia="仿宋_GB2312" w:cs="仿宋_GB2312"/>
          <w:sz w:val="32"/>
          <w:szCs w:val="32"/>
        </w:rPr>
      </w:pPr>
      <w:r w:rsidRPr="003A6A5C">
        <w:rPr>
          <w:rFonts w:ascii="仿宋_GB2312" w:eastAsia="仿宋_GB2312" w:cs="仿宋_GB2312" w:hint="eastAsia"/>
          <w:sz w:val="32"/>
          <w:szCs w:val="32"/>
        </w:rPr>
        <w:lastRenderedPageBreak/>
        <w:t>11月2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3A6A5C">
        <w:rPr>
          <w:rFonts w:ascii="仿宋_GB2312" w:eastAsia="仿宋_GB2312" w:cs="仿宋_GB2312" w:hint="eastAsia"/>
          <w:sz w:val="32"/>
          <w:szCs w:val="32"/>
        </w:rPr>
        <w:t>日议程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9720A4" w:rsidRPr="009720A4" w:rsidTr="009720A4">
        <w:trPr>
          <w:trHeight w:val="496"/>
        </w:trPr>
        <w:tc>
          <w:tcPr>
            <w:tcW w:w="2376" w:type="dxa"/>
            <w:shd w:val="clear" w:color="auto" w:fill="FBE4D5" w:themeFill="accent2" w:themeFillTint="33"/>
            <w:vAlign w:val="center"/>
          </w:tcPr>
          <w:p w:rsidR="009720A4" w:rsidRPr="009720A4" w:rsidRDefault="009720A4" w:rsidP="004A7272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720A4">
              <w:rPr>
                <w:rFonts w:ascii="黑体" w:eastAsia="黑体" w:hAnsi="黑体" w:hint="eastAsia"/>
                <w:sz w:val="24"/>
                <w:szCs w:val="28"/>
              </w:rPr>
              <w:t>时间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:rsidR="009720A4" w:rsidRPr="009720A4" w:rsidRDefault="009720A4" w:rsidP="004A7272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720A4">
              <w:rPr>
                <w:rFonts w:ascii="黑体" w:eastAsia="黑体" w:hAnsi="黑体" w:hint="eastAsia"/>
                <w:sz w:val="24"/>
                <w:szCs w:val="28"/>
              </w:rPr>
              <w:t>演讲题目</w:t>
            </w:r>
          </w:p>
        </w:tc>
      </w:tr>
      <w:tr w:rsidR="000E7F38" w:rsidRPr="009720A4" w:rsidTr="003A6A5C">
        <w:trPr>
          <w:trHeight w:val="511"/>
        </w:trPr>
        <w:tc>
          <w:tcPr>
            <w:tcW w:w="8755" w:type="dxa"/>
            <w:gridSpan w:val="2"/>
            <w:vAlign w:val="center"/>
          </w:tcPr>
          <w:p w:rsidR="000E7F38" w:rsidRPr="009720A4" w:rsidRDefault="000E7F38" w:rsidP="003A6A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b/>
                <w:sz w:val="24"/>
                <w:szCs w:val="24"/>
              </w:rPr>
              <w:t>话题五</w:t>
            </w:r>
            <w:r w:rsidRPr="009720A4">
              <w:rPr>
                <w:rFonts w:ascii="楷体" w:eastAsia="楷体" w:hAnsi="楷体"/>
                <w:b/>
                <w:sz w:val="24"/>
                <w:szCs w:val="24"/>
              </w:rPr>
              <w:t>：分布式光伏运维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09：00—09：20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电网公司对分布式并网系统的管理要求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09</w:t>
            </w:r>
            <w:r w:rsidR="009720A4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20—09：40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/>
                <w:sz w:val="24"/>
                <w:szCs w:val="24"/>
              </w:rPr>
              <w:t>本地安装商如何率先布局运维服务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9：40—10：00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如何搭建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本地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分布式智能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运维中心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0：00—10：20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居民分布式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销售体系下的产品维护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0：20—10：40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分布式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光伏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扶贫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项目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运维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管理经验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分享</w:t>
            </w:r>
          </w:p>
        </w:tc>
      </w:tr>
      <w:tr w:rsidR="000E7F38" w:rsidRPr="009720A4" w:rsidTr="009720A4">
        <w:tc>
          <w:tcPr>
            <w:tcW w:w="2376" w:type="dxa"/>
          </w:tcPr>
          <w:p w:rsidR="000E7F38" w:rsidRPr="009720A4" w:rsidRDefault="000E7F38" w:rsidP="009720A4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0：40—11：00</w:t>
            </w:r>
          </w:p>
        </w:tc>
        <w:tc>
          <w:tcPr>
            <w:tcW w:w="6379" w:type="dxa"/>
          </w:tcPr>
          <w:p w:rsidR="000E7F38" w:rsidRPr="009720A4" w:rsidRDefault="000E7F38" w:rsidP="009720A4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居民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分布式光伏业主如何进行自主运维</w:t>
            </w:r>
          </w:p>
        </w:tc>
      </w:tr>
      <w:tr w:rsidR="000E7F38" w:rsidRPr="009720A4" w:rsidTr="003A6A5C">
        <w:tc>
          <w:tcPr>
            <w:tcW w:w="2376" w:type="dxa"/>
            <w:vAlign w:val="center"/>
          </w:tcPr>
          <w:p w:rsidR="000E7F38" w:rsidRPr="009720A4" w:rsidRDefault="000E7F38" w:rsidP="003A6A5C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1：00—12：00</w:t>
            </w:r>
          </w:p>
        </w:tc>
        <w:tc>
          <w:tcPr>
            <w:tcW w:w="6379" w:type="dxa"/>
            <w:vAlign w:val="center"/>
          </w:tcPr>
          <w:p w:rsidR="000E7F38" w:rsidRPr="003A6A5C" w:rsidRDefault="000E7F38" w:rsidP="003A6A5C">
            <w:pPr>
              <w:spacing w:line="420" w:lineRule="exact"/>
              <w:rPr>
                <w:rFonts w:ascii="楷体" w:eastAsia="楷体" w:hAnsi="楷体"/>
                <w:b/>
                <w:sz w:val="24"/>
                <w:szCs w:val="24"/>
              </w:rPr>
            </w:pPr>
            <w:r w:rsidRPr="003A6A5C">
              <w:rPr>
                <w:rFonts w:ascii="楷体" w:eastAsia="楷体" w:hAnsi="楷体" w:hint="eastAsia"/>
                <w:b/>
                <w:sz w:val="24"/>
                <w:szCs w:val="24"/>
              </w:rPr>
              <w:t>对话</w:t>
            </w:r>
            <w:r w:rsidRPr="003A6A5C">
              <w:rPr>
                <w:rFonts w:ascii="楷体" w:eastAsia="楷体" w:hAnsi="楷体"/>
                <w:b/>
                <w:sz w:val="24"/>
                <w:szCs w:val="24"/>
              </w:rPr>
              <w:t>：</w:t>
            </w:r>
          </w:p>
          <w:p w:rsidR="000E7F38" w:rsidRPr="009720A4" w:rsidRDefault="000E7F38" w:rsidP="003A6A5C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  <w:r w:rsidRPr="009720A4">
              <w:rPr>
                <w:rFonts w:ascii="楷体" w:eastAsia="楷体" w:hAnsi="楷体" w:hint="eastAsia"/>
                <w:sz w:val="24"/>
                <w:szCs w:val="24"/>
              </w:rPr>
              <w:t>户用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及村级</w:t>
            </w:r>
            <w:r w:rsidRPr="009720A4">
              <w:rPr>
                <w:rFonts w:ascii="楷体" w:eastAsia="楷体" w:hAnsi="楷体" w:hint="eastAsia"/>
                <w:sz w:val="24"/>
                <w:szCs w:val="24"/>
              </w:rPr>
              <w:t>光伏</w:t>
            </w:r>
            <w:r w:rsidRPr="009720A4">
              <w:rPr>
                <w:rFonts w:ascii="楷体" w:eastAsia="楷体" w:hAnsi="楷体"/>
                <w:sz w:val="24"/>
                <w:szCs w:val="24"/>
              </w:rPr>
              <w:t>扶贫模式及运维经验探讨</w:t>
            </w:r>
          </w:p>
        </w:tc>
      </w:tr>
    </w:tbl>
    <w:p w:rsidR="000E7F38" w:rsidRPr="00755731" w:rsidRDefault="000E7F38" w:rsidP="000E7F38">
      <w:pPr>
        <w:rPr>
          <w:rFonts w:ascii="楷体" w:eastAsia="楷体" w:hAnsi="楷体"/>
          <w:sz w:val="28"/>
          <w:szCs w:val="28"/>
        </w:rPr>
      </w:pPr>
    </w:p>
    <w:sectPr w:rsidR="000E7F38" w:rsidRPr="007557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8" w:rsidRDefault="002A4288">
      <w:r>
        <w:separator/>
      </w:r>
    </w:p>
  </w:endnote>
  <w:endnote w:type="continuationSeparator" w:id="0">
    <w:p w:rsidR="002A4288" w:rsidRDefault="002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9076"/>
      <w:docPartObj>
        <w:docPartGallery w:val="Page Numbers (Bottom of Page)"/>
        <w:docPartUnique/>
      </w:docPartObj>
    </w:sdtPr>
    <w:sdtEndPr/>
    <w:sdtContent>
      <w:p w:rsidR="00A61E2C" w:rsidRDefault="00EB5511" w:rsidP="00EB55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E7" w:rsidRPr="00F148E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8" w:rsidRDefault="002A4288">
      <w:r>
        <w:separator/>
      </w:r>
    </w:p>
  </w:footnote>
  <w:footnote w:type="continuationSeparator" w:id="0">
    <w:p w:rsidR="002A4288" w:rsidRDefault="002A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E9"/>
    <w:multiLevelType w:val="hybridMultilevel"/>
    <w:tmpl w:val="FEB4E33C"/>
    <w:lvl w:ilvl="0" w:tplc="A46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B"/>
    <w:rsid w:val="000E7F38"/>
    <w:rsid w:val="00181E39"/>
    <w:rsid w:val="00187905"/>
    <w:rsid w:val="00221B4B"/>
    <w:rsid w:val="0029215C"/>
    <w:rsid w:val="002A4288"/>
    <w:rsid w:val="002B0EBD"/>
    <w:rsid w:val="003A6A5C"/>
    <w:rsid w:val="004032D3"/>
    <w:rsid w:val="00403EFD"/>
    <w:rsid w:val="00467F42"/>
    <w:rsid w:val="004D53C0"/>
    <w:rsid w:val="00583641"/>
    <w:rsid w:val="005F0883"/>
    <w:rsid w:val="0061249D"/>
    <w:rsid w:val="00636E07"/>
    <w:rsid w:val="00722BA1"/>
    <w:rsid w:val="00774270"/>
    <w:rsid w:val="007A36C5"/>
    <w:rsid w:val="007D795C"/>
    <w:rsid w:val="007E56C6"/>
    <w:rsid w:val="008C1041"/>
    <w:rsid w:val="00927522"/>
    <w:rsid w:val="00964905"/>
    <w:rsid w:val="009720A4"/>
    <w:rsid w:val="00A0461B"/>
    <w:rsid w:val="00A64EA6"/>
    <w:rsid w:val="00A678D4"/>
    <w:rsid w:val="00B0099C"/>
    <w:rsid w:val="00B3207C"/>
    <w:rsid w:val="00C47DE2"/>
    <w:rsid w:val="00CA4C46"/>
    <w:rsid w:val="00D10C7B"/>
    <w:rsid w:val="00D927C4"/>
    <w:rsid w:val="00DD19D3"/>
    <w:rsid w:val="00DE2C6D"/>
    <w:rsid w:val="00E902E5"/>
    <w:rsid w:val="00EB5511"/>
    <w:rsid w:val="00F148E7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AutoBVT</cp:lastModifiedBy>
  <cp:revision>4</cp:revision>
  <cp:lastPrinted>2016-11-10T07:50:00Z</cp:lastPrinted>
  <dcterms:created xsi:type="dcterms:W3CDTF">2016-11-07T09:18:00Z</dcterms:created>
  <dcterms:modified xsi:type="dcterms:W3CDTF">2016-11-10T08:56:00Z</dcterms:modified>
</cp:coreProperties>
</file>