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83" w:leftChars="-135" w:firstLine="304" w:firstLineChars="95"/>
        <w:jc w:val="left"/>
        <w:rPr>
          <w:rFonts w:ascii="黑体" w:hAnsi="黑体" w:eastAsia="黑体"/>
          <w:sz w:val="32"/>
          <w:szCs w:val="32"/>
        </w:rPr>
      </w:pPr>
      <w:r>
        <w:rPr>
          <w:rFonts w:hint="eastAsia" w:ascii="黑体" w:hAnsi="黑体" w:eastAsia="黑体"/>
          <w:sz w:val="32"/>
          <w:szCs w:val="32"/>
        </w:rPr>
        <w:t>附件：</w:t>
      </w:r>
    </w:p>
    <w:p>
      <w:pPr>
        <w:widowControl/>
        <w:jc w:val="center"/>
        <w:rPr>
          <w:rFonts w:hint="eastAsia" w:ascii="方正小标宋简体" w:hAnsi="宋体" w:eastAsia="方正小标宋简体" w:cs="宋体"/>
          <w:b/>
          <w:kern w:val="0"/>
          <w:sz w:val="44"/>
          <w:szCs w:val="44"/>
        </w:rPr>
      </w:pPr>
      <w:bookmarkStart w:id="0" w:name="_GoBack"/>
      <w:r>
        <w:rPr>
          <w:rFonts w:hint="eastAsia" w:ascii="方正小标宋简体" w:hAnsi="宋体" w:eastAsia="方正小标宋简体" w:cs="宋体"/>
          <w:b/>
          <w:kern w:val="0"/>
          <w:sz w:val="44"/>
          <w:szCs w:val="44"/>
        </w:rPr>
        <w:t>1</w:t>
      </w:r>
      <w:r>
        <w:rPr>
          <w:rFonts w:ascii="方正小标宋简体" w:hAnsi="宋体" w:eastAsia="方正小标宋简体" w:cs="宋体"/>
          <w:b/>
          <w:kern w:val="0"/>
          <w:sz w:val="44"/>
          <w:szCs w:val="44"/>
        </w:rPr>
        <w:t>1</w:t>
      </w:r>
      <w:r>
        <w:rPr>
          <w:rFonts w:hint="eastAsia" w:ascii="方正小标宋简体" w:hAnsi="宋体" w:eastAsia="方正小标宋简体" w:cs="宋体"/>
          <w:b/>
          <w:kern w:val="0"/>
          <w:sz w:val="44"/>
          <w:szCs w:val="44"/>
        </w:rPr>
        <w:t>项中国光伏行业协会标准目录</w:t>
      </w:r>
      <w:bookmarkEnd w:id="0"/>
    </w:p>
    <w:p/>
    <w:tbl>
      <w:tblPr>
        <w:tblStyle w:val="5"/>
        <w:tblW w:w="55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36"/>
        <w:gridCol w:w="1979"/>
        <w:gridCol w:w="3339"/>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30" w:type="dxa"/>
            <w:vAlign w:val="center"/>
          </w:tcPr>
          <w:p>
            <w:pPr>
              <w:jc w:val="center"/>
              <w:rPr>
                <w:rFonts w:ascii="仿宋" w:hAnsi="仿宋" w:eastAsia="仿宋" w:cs="仿宋"/>
                <w:b/>
                <w:bCs/>
                <w:kern w:val="0"/>
                <w:sz w:val="20"/>
                <w:szCs w:val="21"/>
              </w:rPr>
            </w:pPr>
            <w:r>
              <w:rPr>
                <w:rFonts w:hint="eastAsia" w:ascii="仿宋" w:hAnsi="仿宋" w:eastAsia="仿宋" w:cs="仿宋"/>
                <w:b/>
                <w:bCs/>
                <w:kern w:val="0"/>
                <w:sz w:val="20"/>
                <w:szCs w:val="21"/>
              </w:rPr>
              <w:t>序号</w:t>
            </w:r>
          </w:p>
        </w:tc>
        <w:tc>
          <w:tcPr>
            <w:tcW w:w="1398" w:type="dxa"/>
            <w:vAlign w:val="center"/>
          </w:tcPr>
          <w:p>
            <w:pPr>
              <w:jc w:val="center"/>
              <w:rPr>
                <w:rFonts w:ascii="仿宋" w:hAnsi="仿宋" w:eastAsia="仿宋" w:cs="仿宋"/>
                <w:b/>
                <w:bCs/>
                <w:kern w:val="0"/>
                <w:sz w:val="20"/>
                <w:szCs w:val="21"/>
              </w:rPr>
            </w:pPr>
            <w:r>
              <w:rPr>
                <w:rFonts w:hint="eastAsia" w:ascii="仿宋" w:hAnsi="仿宋" w:eastAsia="仿宋" w:cs="仿宋"/>
                <w:b/>
                <w:bCs/>
                <w:kern w:val="0"/>
                <w:sz w:val="20"/>
                <w:szCs w:val="21"/>
              </w:rPr>
              <w:t>标准编号</w:t>
            </w:r>
          </w:p>
        </w:tc>
        <w:tc>
          <w:tcPr>
            <w:tcW w:w="1927" w:type="dxa"/>
            <w:vAlign w:val="center"/>
          </w:tcPr>
          <w:p>
            <w:pPr>
              <w:jc w:val="center"/>
              <w:rPr>
                <w:rFonts w:ascii="仿宋" w:hAnsi="仿宋" w:eastAsia="仿宋" w:cs="仿宋"/>
                <w:b/>
                <w:bCs/>
                <w:kern w:val="0"/>
                <w:sz w:val="20"/>
                <w:szCs w:val="21"/>
              </w:rPr>
            </w:pPr>
            <w:r>
              <w:rPr>
                <w:rFonts w:hint="eastAsia" w:ascii="仿宋" w:hAnsi="仿宋" w:eastAsia="仿宋" w:cs="仿宋"/>
                <w:b/>
                <w:bCs/>
                <w:kern w:val="0"/>
                <w:sz w:val="20"/>
                <w:szCs w:val="21"/>
              </w:rPr>
              <w:t>标准名称</w:t>
            </w:r>
          </w:p>
        </w:tc>
        <w:tc>
          <w:tcPr>
            <w:tcW w:w="3251" w:type="dxa"/>
            <w:vAlign w:val="center"/>
          </w:tcPr>
          <w:p>
            <w:pPr>
              <w:jc w:val="center"/>
              <w:rPr>
                <w:rFonts w:ascii="仿宋" w:hAnsi="仿宋" w:eastAsia="仿宋" w:cs="仿宋"/>
                <w:b/>
                <w:bCs/>
                <w:kern w:val="0"/>
                <w:sz w:val="20"/>
                <w:szCs w:val="21"/>
              </w:rPr>
            </w:pPr>
            <w:r>
              <w:rPr>
                <w:rFonts w:hint="eastAsia" w:ascii="仿宋" w:hAnsi="仿宋" w:eastAsia="仿宋" w:cs="仿宋"/>
                <w:b/>
                <w:bCs/>
                <w:kern w:val="0"/>
                <w:sz w:val="20"/>
                <w:szCs w:val="21"/>
              </w:rPr>
              <w:t>主要内容</w:t>
            </w:r>
          </w:p>
        </w:tc>
        <w:tc>
          <w:tcPr>
            <w:tcW w:w="1903" w:type="dxa"/>
            <w:vAlign w:val="center"/>
          </w:tcPr>
          <w:p>
            <w:pPr>
              <w:jc w:val="center"/>
              <w:rPr>
                <w:rFonts w:ascii="仿宋" w:hAnsi="仿宋" w:eastAsia="仿宋" w:cs="仿宋"/>
                <w:b/>
                <w:bCs/>
                <w:kern w:val="0"/>
                <w:sz w:val="20"/>
                <w:szCs w:val="21"/>
              </w:rPr>
            </w:pPr>
            <w:r>
              <w:rPr>
                <w:rFonts w:hint="eastAsia" w:ascii="仿宋" w:hAnsi="仿宋" w:eastAsia="仿宋" w:cs="仿宋"/>
                <w:b/>
                <w:bCs/>
                <w:kern w:val="0"/>
                <w:sz w:val="20"/>
                <w:szCs w:val="21"/>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730" w:type="dxa"/>
            <w:vAlign w:val="center"/>
          </w:tcPr>
          <w:p>
            <w:pPr>
              <w:numPr>
                <w:ilvl w:val="0"/>
                <w:numId w:val="1"/>
              </w:numPr>
              <w:tabs>
                <w:tab w:val="left" w:pos="420"/>
                <w:tab w:val="clear" w:pos="0"/>
              </w:tabs>
              <w:jc w:val="center"/>
              <w:rPr>
                <w:rFonts w:ascii="仿宋" w:hAnsi="仿宋" w:eastAsia="仿宋" w:cs="仿宋"/>
                <w:kern w:val="0"/>
                <w:sz w:val="20"/>
                <w:szCs w:val="21"/>
              </w:rPr>
            </w:pPr>
          </w:p>
        </w:tc>
        <w:tc>
          <w:tcPr>
            <w:tcW w:w="1398"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T/CPIA 0003—2022</w:t>
            </w:r>
          </w:p>
        </w:tc>
        <w:tc>
          <w:tcPr>
            <w:tcW w:w="1927"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《地面用晶体硅光伏组件外形尺寸及安装孔技术要求》</w:t>
            </w:r>
          </w:p>
        </w:tc>
        <w:tc>
          <w:tcPr>
            <w:tcW w:w="3251" w:type="dxa"/>
            <w:vAlign w:val="center"/>
          </w:tcPr>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本文件规定了地面用晶体硅光伏组件（以下简称组件）的外形尺寸与带边框组件的安装孔位置、安装孔尺寸。</w:t>
            </w:r>
          </w:p>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本文件适用于使用边长156.75 mm±0.25 mm/158.75 mm±0.25 mm/166 mm±0.25 mm/182 mm±0.25 mm/210 mm±0.25 mm的整片和半片电池、且符合IEC 61730-1:2016中污染等级1或者污染等级2/材料组Ⅰ规定的单玻及双玻组件。</w:t>
            </w:r>
          </w:p>
        </w:tc>
        <w:tc>
          <w:tcPr>
            <w:tcW w:w="1903"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2023年1月15日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730" w:type="dxa"/>
            <w:vAlign w:val="center"/>
          </w:tcPr>
          <w:p>
            <w:pPr>
              <w:numPr>
                <w:ilvl w:val="0"/>
                <w:numId w:val="1"/>
              </w:numPr>
              <w:tabs>
                <w:tab w:val="left" w:pos="420"/>
                <w:tab w:val="clear" w:pos="0"/>
              </w:tabs>
              <w:jc w:val="center"/>
              <w:rPr>
                <w:rFonts w:ascii="仿宋" w:hAnsi="仿宋" w:eastAsia="仿宋" w:cs="仿宋"/>
                <w:kern w:val="0"/>
                <w:sz w:val="20"/>
                <w:szCs w:val="21"/>
              </w:rPr>
            </w:pPr>
          </w:p>
        </w:tc>
        <w:tc>
          <w:tcPr>
            <w:tcW w:w="1398"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T/CPIA 0005—2022</w:t>
            </w:r>
          </w:p>
        </w:tc>
        <w:tc>
          <w:tcPr>
            <w:tcW w:w="1927"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《光伏涂锡焊带》</w:t>
            </w:r>
          </w:p>
        </w:tc>
        <w:tc>
          <w:tcPr>
            <w:tcW w:w="3251" w:type="dxa"/>
            <w:vAlign w:val="center"/>
          </w:tcPr>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本文件规定了光伏组件用涂锡焊带的术语和符号、要求、试验方法、检验规则、标志、包装、运输及贮存。</w:t>
            </w:r>
          </w:p>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本文件适用于地面晶体硅光伏组件用涂锡焊带及薄膜组件用汇流带。</w:t>
            </w:r>
          </w:p>
        </w:tc>
        <w:tc>
          <w:tcPr>
            <w:tcW w:w="1903"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2023年1月15日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730" w:type="dxa"/>
            <w:vAlign w:val="center"/>
          </w:tcPr>
          <w:p>
            <w:pPr>
              <w:numPr>
                <w:ilvl w:val="0"/>
                <w:numId w:val="1"/>
              </w:numPr>
              <w:tabs>
                <w:tab w:val="left" w:pos="420"/>
                <w:tab w:val="clear" w:pos="0"/>
              </w:tabs>
              <w:jc w:val="center"/>
              <w:rPr>
                <w:rFonts w:ascii="仿宋" w:hAnsi="仿宋" w:eastAsia="仿宋" w:cs="仿宋"/>
                <w:kern w:val="0"/>
                <w:sz w:val="20"/>
                <w:szCs w:val="21"/>
              </w:rPr>
            </w:pPr>
          </w:p>
        </w:tc>
        <w:tc>
          <w:tcPr>
            <w:tcW w:w="1398"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T/CPIA 0041-2022</w:t>
            </w:r>
          </w:p>
        </w:tc>
        <w:tc>
          <w:tcPr>
            <w:tcW w:w="1927"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《晶体硅光伏电池热辅助光致衰减测试方法》</w:t>
            </w:r>
          </w:p>
        </w:tc>
        <w:tc>
          <w:tcPr>
            <w:tcW w:w="3251" w:type="dxa"/>
            <w:vAlign w:val="center"/>
          </w:tcPr>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本文件规定了晶体硅光伏电池的热辅助光致衰减测试方法的术语和定义、测试步骤和方法、测试报告。</w:t>
            </w:r>
          </w:p>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本文件适用于晶体硅光伏电池。</w:t>
            </w:r>
          </w:p>
        </w:tc>
        <w:tc>
          <w:tcPr>
            <w:tcW w:w="1903"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2023年1月15日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730" w:type="dxa"/>
            <w:vAlign w:val="center"/>
          </w:tcPr>
          <w:p>
            <w:pPr>
              <w:numPr>
                <w:ilvl w:val="0"/>
                <w:numId w:val="1"/>
              </w:numPr>
              <w:tabs>
                <w:tab w:val="left" w:pos="420"/>
                <w:tab w:val="clear" w:pos="0"/>
              </w:tabs>
              <w:jc w:val="center"/>
              <w:rPr>
                <w:rFonts w:ascii="仿宋" w:hAnsi="仿宋" w:eastAsia="仿宋" w:cs="仿宋"/>
                <w:kern w:val="0"/>
                <w:sz w:val="20"/>
                <w:szCs w:val="21"/>
              </w:rPr>
            </w:pPr>
          </w:p>
        </w:tc>
        <w:tc>
          <w:tcPr>
            <w:tcW w:w="1398"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T/CPIA 0042.1-2022</w:t>
            </w:r>
          </w:p>
        </w:tc>
        <w:tc>
          <w:tcPr>
            <w:tcW w:w="1927"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《光伏直驱电器控制器 第1部分 通用要求》</w:t>
            </w:r>
          </w:p>
        </w:tc>
        <w:tc>
          <w:tcPr>
            <w:tcW w:w="3251" w:type="dxa"/>
            <w:vAlign w:val="center"/>
          </w:tcPr>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本文件规定了光伏直驱电器控制器的总体要求、接口和对应的变流单元的要求、功能和性能要求、信号处理中心要求。</w:t>
            </w:r>
          </w:p>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本文件适用于直流电压不高于1500V和交流电压不高于1000V的光伏直驱电器控制器。</w:t>
            </w:r>
          </w:p>
        </w:tc>
        <w:tc>
          <w:tcPr>
            <w:tcW w:w="1903"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2023年1月15日</w:t>
            </w:r>
          </w:p>
        </w:tc>
      </w:tr>
    </w:tbl>
    <w:p>
      <w:r>
        <w:br w:type="page"/>
      </w:r>
    </w:p>
    <w:tbl>
      <w:tblPr>
        <w:tblStyle w:val="5"/>
        <w:tblW w:w="55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36"/>
        <w:gridCol w:w="1979"/>
        <w:gridCol w:w="3339"/>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730" w:type="dxa"/>
            <w:vAlign w:val="center"/>
          </w:tcPr>
          <w:p>
            <w:pPr>
              <w:numPr>
                <w:ilvl w:val="0"/>
                <w:numId w:val="1"/>
              </w:numPr>
              <w:tabs>
                <w:tab w:val="left" w:pos="420"/>
                <w:tab w:val="clear" w:pos="0"/>
              </w:tabs>
              <w:jc w:val="center"/>
              <w:rPr>
                <w:rFonts w:ascii="仿宋" w:hAnsi="仿宋" w:eastAsia="仿宋" w:cs="仿宋"/>
                <w:kern w:val="0"/>
                <w:sz w:val="20"/>
                <w:szCs w:val="21"/>
              </w:rPr>
            </w:pPr>
          </w:p>
        </w:tc>
        <w:tc>
          <w:tcPr>
            <w:tcW w:w="1398"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T/CPIA 0042.2-2022</w:t>
            </w:r>
          </w:p>
        </w:tc>
        <w:tc>
          <w:tcPr>
            <w:tcW w:w="1927"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《光伏直驱电器控制器 第2部分 工作模式和对应的显示示例》</w:t>
            </w:r>
          </w:p>
        </w:tc>
        <w:tc>
          <w:tcPr>
            <w:tcW w:w="3251" w:type="dxa"/>
            <w:vAlign w:val="center"/>
          </w:tcPr>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本文件规定了光伏直驱电器控制器的运行模式，并且给出了显示示例。</w:t>
            </w:r>
          </w:p>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本文件规定的光伏直驱电器控制器适用于各种电器中，包括空调，水泵，冰箱等。本文件只包含光伏直驱电器控制器的要求，光伏直驱电器的要求不在本文件适用范围内。</w:t>
            </w:r>
          </w:p>
        </w:tc>
        <w:tc>
          <w:tcPr>
            <w:tcW w:w="1903"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2023年1月15日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30" w:type="dxa"/>
            <w:vAlign w:val="center"/>
          </w:tcPr>
          <w:p>
            <w:pPr>
              <w:numPr>
                <w:ilvl w:val="0"/>
                <w:numId w:val="1"/>
              </w:numPr>
              <w:tabs>
                <w:tab w:val="left" w:pos="420"/>
                <w:tab w:val="clear" w:pos="0"/>
              </w:tabs>
              <w:jc w:val="center"/>
              <w:rPr>
                <w:rFonts w:ascii="仿宋" w:hAnsi="仿宋" w:eastAsia="仿宋" w:cs="仿宋"/>
                <w:kern w:val="0"/>
                <w:sz w:val="20"/>
                <w:szCs w:val="21"/>
              </w:rPr>
            </w:pPr>
          </w:p>
        </w:tc>
        <w:tc>
          <w:tcPr>
            <w:tcW w:w="1398"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T/CPIA 0043-2022</w:t>
            </w:r>
          </w:p>
        </w:tc>
        <w:tc>
          <w:tcPr>
            <w:tcW w:w="1927"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《晶体硅光伏组件报废指南》</w:t>
            </w:r>
          </w:p>
        </w:tc>
        <w:tc>
          <w:tcPr>
            <w:tcW w:w="3251" w:type="dxa"/>
            <w:vAlign w:val="center"/>
          </w:tcPr>
          <w:p>
            <w:pPr>
              <w:widowControl/>
              <w:wordWrap w:val="0"/>
              <w:autoSpaceDE w:val="0"/>
              <w:autoSpaceDN w:val="0"/>
              <w:ind w:firstLine="400" w:firstLineChars="200"/>
              <w:rPr>
                <w:rFonts w:ascii="仿宋" w:hAnsi="仿宋" w:eastAsia="仿宋" w:cs="仿宋"/>
                <w:kern w:val="0"/>
                <w:sz w:val="20"/>
                <w:szCs w:val="21"/>
                <w:lang w:val="en-GB"/>
              </w:rPr>
            </w:pPr>
            <w:r>
              <w:rPr>
                <w:rFonts w:hint="eastAsia" w:ascii="仿宋" w:hAnsi="仿宋" w:eastAsia="仿宋" w:cs="仿宋"/>
                <w:kern w:val="0"/>
                <w:sz w:val="20"/>
                <w:szCs w:val="21"/>
                <w:lang w:val="en-GB"/>
              </w:rPr>
              <w:t>本文件规定了在役晶体硅光伏组件（以下简称“组件”）报废的评判技术要求、试验方法和检验周期。</w:t>
            </w:r>
          </w:p>
          <w:p>
            <w:pPr>
              <w:widowControl/>
              <w:wordWrap w:val="0"/>
              <w:autoSpaceDE w:val="0"/>
              <w:autoSpaceDN w:val="0"/>
              <w:ind w:firstLine="400" w:firstLineChars="200"/>
              <w:rPr>
                <w:rFonts w:ascii="仿宋" w:hAnsi="仿宋" w:eastAsia="仿宋" w:cs="仿宋"/>
                <w:kern w:val="0"/>
                <w:sz w:val="20"/>
                <w:szCs w:val="21"/>
                <w:lang w:val="en-GB"/>
              </w:rPr>
            </w:pPr>
            <w:r>
              <w:rPr>
                <w:rFonts w:hint="eastAsia" w:ascii="仿宋" w:hAnsi="仿宋" w:eastAsia="仿宋" w:cs="仿宋"/>
                <w:kern w:val="0"/>
                <w:sz w:val="20"/>
                <w:szCs w:val="21"/>
                <w:lang w:val="en-GB"/>
              </w:rPr>
              <w:t>本文件适用于并网型光伏系统的在役晶体硅光伏组件的报废评判，不适用于仍然具备其原有使用价值但其拥有者主动丢弃或放弃使用的光伏组件的评判。</w:t>
            </w:r>
          </w:p>
        </w:tc>
        <w:tc>
          <w:tcPr>
            <w:tcW w:w="1903"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2023年1月15日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730" w:type="dxa"/>
            <w:vAlign w:val="center"/>
          </w:tcPr>
          <w:p>
            <w:pPr>
              <w:numPr>
                <w:ilvl w:val="0"/>
                <w:numId w:val="1"/>
              </w:numPr>
              <w:tabs>
                <w:tab w:val="left" w:pos="420"/>
                <w:tab w:val="clear" w:pos="0"/>
              </w:tabs>
              <w:jc w:val="center"/>
              <w:rPr>
                <w:rFonts w:ascii="仿宋" w:hAnsi="仿宋" w:eastAsia="仿宋" w:cs="仿宋"/>
                <w:kern w:val="0"/>
                <w:sz w:val="20"/>
                <w:szCs w:val="21"/>
              </w:rPr>
            </w:pPr>
          </w:p>
        </w:tc>
        <w:tc>
          <w:tcPr>
            <w:tcW w:w="1398"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T/CPIA 0044-2022</w:t>
            </w:r>
          </w:p>
        </w:tc>
        <w:tc>
          <w:tcPr>
            <w:tcW w:w="1927"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《绿色设计产品评价技术规范 光伏背板》</w:t>
            </w:r>
          </w:p>
        </w:tc>
        <w:tc>
          <w:tcPr>
            <w:tcW w:w="3251" w:type="dxa"/>
            <w:vAlign w:val="center"/>
          </w:tcPr>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lang w:val="en-GB"/>
              </w:rPr>
            </w:pPr>
            <w:r>
              <w:rPr>
                <w:rFonts w:hint="eastAsia" w:ascii="仿宋" w:hAnsi="仿宋" w:eastAsia="仿宋" w:cs="仿宋"/>
                <w:kern w:val="0"/>
                <w:sz w:val="20"/>
                <w:szCs w:val="21"/>
                <w:lang w:val="en-GB"/>
              </w:rPr>
              <w:t>本文件规定了光伏组件用聚合物背板绿色设计产品的评价要求，评价方法以及产品生命周期评价报告的编制方法。</w:t>
            </w:r>
          </w:p>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lang w:val="en-GB"/>
              </w:rPr>
            </w:pPr>
            <w:r>
              <w:rPr>
                <w:rFonts w:hint="eastAsia" w:ascii="仿宋" w:hAnsi="仿宋" w:eastAsia="仿宋" w:cs="仿宋"/>
                <w:kern w:val="0"/>
                <w:sz w:val="20"/>
                <w:szCs w:val="21"/>
                <w:lang w:val="en-GB"/>
              </w:rPr>
              <w:t>本文件适用于地面光伏组件用聚合物背板。</w:t>
            </w:r>
          </w:p>
        </w:tc>
        <w:tc>
          <w:tcPr>
            <w:tcW w:w="1903"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2023年1月15日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730" w:type="dxa"/>
            <w:vAlign w:val="center"/>
          </w:tcPr>
          <w:p>
            <w:pPr>
              <w:numPr>
                <w:ilvl w:val="0"/>
                <w:numId w:val="1"/>
              </w:numPr>
              <w:tabs>
                <w:tab w:val="left" w:pos="420"/>
                <w:tab w:val="clear" w:pos="0"/>
              </w:tabs>
              <w:jc w:val="center"/>
              <w:rPr>
                <w:rFonts w:ascii="仿宋" w:hAnsi="仿宋" w:eastAsia="仿宋" w:cs="仿宋"/>
                <w:kern w:val="0"/>
                <w:sz w:val="20"/>
                <w:szCs w:val="21"/>
              </w:rPr>
            </w:pPr>
          </w:p>
        </w:tc>
        <w:tc>
          <w:tcPr>
            <w:tcW w:w="1398"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T/CPIA 0045-2022</w:t>
            </w:r>
          </w:p>
        </w:tc>
        <w:tc>
          <w:tcPr>
            <w:tcW w:w="1927"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《晶体硅太阳电池电流-电压特性产线测量操作指南》</w:t>
            </w:r>
          </w:p>
        </w:tc>
        <w:tc>
          <w:tcPr>
            <w:tcW w:w="3251" w:type="dxa"/>
            <w:vAlign w:val="center"/>
          </w:tcPr>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本文件规定了晶体硅太阳电池（以下简称电池）电流电压特性（以下简称IV 曲线）产线测量的操作管理要求，对电池特性测量结果的不确定度评估提供了参考。</w:t>
            </w:r>
          </w:p>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本文件适用于批量生产线或测试检验的单面电池（或双面电池单面受光）的电性能在线测量，双面电池（双面受光）可参考本文件进行。</w:t>
            </w:r>
          </w:p>
        </w:tc>
        <w:tc>
          <w:tcPr>
            <w:tcW w:w="1903"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2023年1月15日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730" w:type="dxa"/>
            <w:vAlign w:val="center"/>
          </w:tcPr>
          <w:p>
            <w:pPr>
              <w:numPr>
                <w:ilvl w:val="0"/>
                <w:numId w:val="1"/>
              </w:numPr>
              <w:tabs>
                <w:tab w:val="left" w:pos="420"/>
                <w:tab w:val="clear" w:pos="0"/>
              </w:tabs>
              <w:jc w:val="center"/>
              <w:rPr>
                <w:rFonts w:ascii="仿宋" w:hAnsi="仿宋" w:eastAsia="仿宋" w:cs="仿宋"/>
                <w:kern w:val="0"/>
                <w:sz w:val="20"/>
                <w:szCs w:val="21"/>
              </w:rPr>
            </w:pPr>
          </w:p>
        </w:tc>
        <w:tc>
          <w:tcPr>
            <w:tcW w:w="1398"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T/CPIA 0046-2022</w:t>
            </w:r>
          </w:p>
        </w:tc>
        <w:tc>
          <w:tcPr>
            <w:tcW w:w="1927"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《晶体硅光伏组件用定位胶带》</w:t>
            </w:r>
          </w:p>
        </w:tc>
        <w:tc>
          <w:tcPr>
            <w:tcW w:w="3251" w:type="dxa"/>
            <w:vAlign w:val="center"/>
          </w:tcPr>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本文件规定了晶体硅光伏组件用定位胶带的要求、试验方法、检验规则、包装、运输和贮存。</w:t>
            </w:r>
          </w:p>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本文件适用于晶体硅光伏组件用定位胶带。</w:t>
            </w:r>
          </w:p>
        </w:tc>
        <w:tc>
          <w:tcPr>
            <w:tcW w:w="1903"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2023年1月15日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730" w:type="dxa"/>
            <w:vAlign w:val="center"/>
          </w:tcPr>
          <w:p>
            <w:pPr>
              <w:numPr>
                <w:ilvl w:val="0"/>
                <w:numId w:val="1"/>
              </w:numPr>
              <w:tabs>
                <w:tab w:val="left" w:pos="420"/>
                <w:tab w:val="clear" w:pos="0"/>
              </w:tabs>
              <w:jc w:val="center"/>
              <w:rPr>
                <w:rFonts w:ascii="仿宋" w:hAnsi="仿宋" w:eastAsia="仿宋" w:cs="仿宋"/>
                <w:kern w:val="0"/>
                <w:sz w:val="20"/>
                <w:szCs w:val="21"/>
              </w:rPr>
            </w:pPr>
          </w:p>
        </w:tc>
        <w:tc>
          <w:tcPr>
            <w:tcW w:w="1398"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T/CPIA 0047-2022</w:t>
            </w:r>
          </w:p>
        </w:tc>
        <w:tc>
          <w:tcPr>
            <w:tcW w:w="1927"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《光伏柔性支架设计与安装技术导则》</w:t>
            </w:r>
          </w:p>
        </w:tc>
        <w:tc>
          <w:tcPr>
            <w:tcW w:w="3251" w:type="dxa"/>
            <w:vAlign w:val="center"/>
          </w:tcPr>
          <w:p>
            <w:pPr>
              <w:widowControl/>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本文件规定了光伏柔性支架的术语和定义、设计和安装原则、荷载和作用组合、结构体系、构件设计、连接和节点、基础设计、接地、防腐、安装与校正、拉索安装、拉索张拉及索力调整等。</w:t>
            </w:r>
          </w:p>
          <w:p>
            <w:pPr>
              <w:widowControl/>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本文件适用于新建、扩建或改建光伏发电系统的光伏柔性支架的设计与安装。</w:t>
            </w:r>
          </w:p>
        </w:tc>
        <w:tc>
          <w:tcPr>
            <w:tcW w:w="1903"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2023年1月15日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730" w:type="dxa"/>
            <w:vAlign w:val="center"/>
          </w:tcPr>
          <w:p>
            <w:pPr>
              <w:numPr>
                <w:ilvl w:val="0"/>
                <w:numId w:val="1"/>
              </w:numPr>
              <w:tabs>
                <w:tab w:val="left" w:pos="420"/>
                <w:tab w:val="clear" w:pos="0"/>
              </w:tabs>
              <w:jc w:val="center"/>
              <w:rPr>
                <w:rFonts w:ascii="仿宋" w:hAnsi="仿宋" w:eastAsia="仿宋" w:cs="仿宋"/>
                <w:kern w:val="0"/>
                <w:sz w:val="20"/>
                <w:szCs w:val="21"/>
              </w:rPr>
            </w:pPr>
          </w:p>
        </w:tc>
        <w:tc>
          <w:tcPr>
            <w:tcW w:w="1398"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T/CPIA 0048.1-2022</w:t>
            </w:r>
          </w:p>
        </w:tc>
        <w:tc>
          <w:tcPr>
            <w:tcW w:w="1927"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《产线用晶体硅标准光伏电池制作指南 第1部分：同质结晶体硅光伏电池》</w:t>
            </w:r>
          </w:p>
        </w:tc>
        <w:tc>
          <w:tcPr>
            <w:tcW w:w="3251" w:type="dxa"/>
            <w:vAlign w:val="center"/>
          </w:tcPr>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本文件规定了产线用同质结晶体硅标准光伏电池的术语和定义以及筛选、光衰处理、标定、管理和报告。</w:t>
            </w:r>
          </w:p>
          <w:p>
            <w:pPr>
              <w:widowControl/>
              <w:tabs>
                <w:tab w:val="center" w:pos="4201"/>
                <w:tab w:val="right" w:leader="dot" w:pos="9298"/>
              </w:tabs>
              <w:wordWrap w:val="0"/>
              <w:autoSpaceDE w:val="0"/>
              <w:autoSpaceDN w:val="0"/>
              <w:ind w:firstLine="400" w:firstLineChars="200"/>
              <w:rPr>
                <w:rFonts w:ascii="仿宋" w:hAnsi="仿宋" w:eastAsia="仿宋" w:cs="仿宋"/>
                <w:kern w:val="0"/>
                <w:sz w:val="20"/>
                <w:szCs w:val="21"/>
              </w:rPr>
            </w:pPr>
            <w:r>
              <w:rPr>
                <w:rFonts w:hint="eastAsia" w:ascii="仿宋" w:hAnsi="仿宋" w:eastAsia="仿宋" w:cs="仿宋"/>
                <w:kern w:val="0"/>
                <w:sz w:val="20"/>
                <w:szCs w:val="21"/>
              </w:rPr>
              <w:t>本文件适用于生产线或实验室量值溯源的产线用同质结晶体硅标准光伏电池的制作。</w:t>
            </w:r>
          </w:p>
        </w:tc>
        <w:tc>
          <w:tcPr>
            <w:tcW w:w="1903" w:type="dxa"/>
            <w:vAlign w:val="center"/>
          </w:tcPr>
          <w:p>
            <w:pPr>
              <w:jc w:val="center"/>
              <w:rPr>
                <w:rFonts w:ascii="仿宋" w:hAnsi="仿宋" w:eastAsia="仿宋" w:cs="仿宋"/>
                <w:kern w:val="0"/>
                <w:sz w:val="20"/>
                <w:szCs w:val="21"/>
              </w:rPr>
            </w:pPr>
            <w:r>
              <w:rPr>
                <w:rFonts w:hint="eastAsia" w:ascii="仿宋" w:hAnsi="仿宋" w:eastAsia="仿宋" w:cs="仿宋"/>
                <w:kern w:val="0"/>
                <w:sz w:val="20"/>
                <w:szCs w:val="21"/>
              </w:rPr>
              <w:t>2023年1月15日</w:t>
            </w:r>
          </w:p>
        </w:tc>
      </w:tr>
    </w:tbl>
    <w:p/>
    <w:p/>
    <w:sectPr>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F149A41-505C-49D1-85FC-56DC297412ED}"/>
  </w:font>
  <w:font w:name="方正小标宋简体">
    <w:panose1 w:val="02000000000000000000"/>
    <w:charset w:val="86"/>
    <w:family w:val="script"/>
    <w:pitch w:val="default"/>
    <w:sig w:usb0="00000001" w:usb1="08000000" w:usb2="00000000" w:usb3="00000000" w:csb0="00040000" w:csb1="00000000"/>
    <w:embedRegular r:id="rId2" w:fontKey="{441DBDBF-FCAC-4ACC-8569-C231D0F91D70}"/>
  </w:font>
  <w:font w:name="仿宋">
    <w:panose1 w:val="02010609060101010101"/>
    <w:charset w:val="86"/>
    <w:family w:val="auto"/>
    <w:pitch w:val="default"/>
    <w:sig w:usb0="800002BF" w:usb1="38CF7CFA" w:usb2="00000016" w:usb3="00000000" w:csb0="00040001" w:csb1="00000000"/>
    <w:embedRegular r:id="rId3" w:fontKey="{E35873C5-F905-4C5A-9D33-C772F997B9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408011"/>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0FECD"/>
    <w:multiLevelType w:val="singleLevel"/>
    <w:tmpl w:val="0F60FECD"/>
    <w:lvl w:ilvl="0" w:tentative="0">
      <w:start w:val="1"/>
      <w:numFmt w:val="decimal"/>
      <w:suff w:val="nothing"/>
      <w:lvlText w:val="%1"/>
      <w:lvlJc w:val="left"/>
      <w:pPr>
        <w:tabs>
          <w:tab w:val="left" w:pos="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NzY2OTEyZjYzOWIyZjkxZDM5ZmUwMDI3NWE1YjIifQ=="/>
  </w:docVars>
  <w:rsids>
    <w:rsidRoot w:val="1F3600DE"/>
    <w:rsid w:val="1F360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customStyle="1" w:styleId="5">
    <w:name w:val="网格型1"/>
    <w:basedOn w:val="3"/>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2022-12-28T06:50:00Z</dcterms:created>
  <dc:creator>Maggie</dc:creator>
  <cp:lastModifiedBy>Maggie</cp:lastModifiedBy>
  <dcterms:modified xsi:type="dcterms:W3CDTF">2022-12-28T06:50:35Z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BD644B1ECCB646D5B0C88C7DA2C925D2</vt:lpwstr>
  </property>
</Properties>
</file>